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89" w:rsidRDefault="009B5B17" w:rsidP="009B5B17">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49242316" wp14:editId="0A62F137">
            <wp:simplePos x="0" y="0"/>
            <wp:positionH relativeFrom="column">
              <wp:posOffset>5123815</wp:posOffset>
            </wp:positionH>
            <wp:positionV relativeFrom="paragraph">
              <wp:posOffset>-686435</wp:posOffset>
            </wp:positionV>
            <wp:extent cx="882650" cy="1010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gif"/>
                    <pic:cNvPicPr/>
                  </pic:nvPicPr>
                  <pic:blipFill>
                    <a:blip r:embed="rId7">
                      <a:extLst>
                        <a:ext uri="{BEBA8EAE-BF5A-486C-A8C5-ECC9F3942E4B}">
                          <a14:imgProps xmlns:a14="http://schemas.microsoft.com/office/drawing/2010/main">
                            <a14:imgLayer r:embed="rId8">
                              <a14:imgEffect>
                                <a14:backgroundRemoval t="0" b="98696" l="2488" r="100000"/>
                              </a14:imgEffect>
                            </a14:imgLayer>
                          </a14:imgProps>
                        </a:ext>
                        <a:ext uri="{28A0092B-C50C-407E-A947-70E740481C1C}">
                          <a14:useLocalDpi xmlns:a14="http://schemas.microsoft.com/office/drawing/2010/main" val="0"/>
                        </a:ext>
                      </a:extLst>
                    </a:blip>
                    <a:stretch>
                      <a:fillRect/>
                    </a:stretch>
                  </pic:blipFill>
                  <pic:spPr>
                    <a:xfrm>
                      <a:off x="0" y="0"/>
                      <a:ext cx="882650" cy="10102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SIX INGREDIENTS FOR </w:t>
      </w:r>
      <w:r w:rsidR="00835FAD">
        <w:rPr>
          <w:rFonts w:ascii="Times New Roman" w:hAnsi="Times New Roman" w:cs="Times New Roman"/>
          <w:sz w:val="28"/>
          <w:szCs w:val="28"/>
        </w:rPr>
        <w:t xml:space="preserve">OPTIMIZING </w:t>
      </w:r>
      <w:r>
        <w:rPr>
          <w:rFonts w:ascii="Times New Roman" w:hAnsi="Times New Roman" w:cs="Times New Roman"/>
          <w:sz w:val="28"/>
          <w:szCs w:val="28"/>
        </w:rPr>
        <w:t xml:space="preserve">STUDENT LEARNING…           </w:t>
      </w:r>
    </w:p>
    <w:p w:rsidR="009B5B17" w:rsidRDefault="009B5B17" w:rsidP="009B5B17">
      <w:pPr>
        <w:rPr>
          <w:rFonts w:ascii="Times New Roman" w:hAnsi="Times New Roman" w:cs="Times New Roman"/>
          <w:sz w:val="24"/>
          <w:szCs w:val="24"/>
        </w:rPr>
      </w:pPr>
      <w:r>
        <w:rPr>
          <w:rFonts w:ascii="Times New Roman" w:hAnsi="Times New Roman" w:cs="Times New Roman"/>
          <w:noProof/>
          <w:sz w:val="28"/>
          <w:szCs w:val="28"/>
        </w:rPr>
        <w:drawing>
          <wp:inline distT="0" distB="0" distL="0" distR="0">
            <wp:extent cx="275850" cy="41248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wire-whisk-262207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69" cy="415205"/>
                    </a:xfrm>
                    <a:prstGeom prst="rect">
                      <a:avLst/>
                    </a:prstGeom>
                  </pic:spPr>
                </pic:pic>
              </a:graphicData>
            </a:graphic>
          </wp:inline>
        </w:drawing>
      </w:r>
      <w:r w:rsidRPr="007C0B51">
        <w:rPr>
          <w:rFonts w:ascii="Times New Roman" w:hAnsi="Times New Roman" w:cs="Times New Roman"/>
          <w:sz w:val="24"/>
          <w:szCs w:val="24"/>
          <w:u w:val="single"/>
        </w:rPr>
        <w:t>Create a learner-centered s</w:t>
      </w:r>
      <w:r w:rsidR="00717AA3" w:rsidRPr="007C0B51">
        <w:rPr>
          <w:rFonts w:ascii="Times New Roman" w:hAnsi="Times New Roman" w:cs="Times New Roman"/>
          <w:sz w:val="24"/>
          <w:szCs w:val="24"/>
          <w:u w:val="single"/>
        </w:rPr>
        <w:t>yllabus</w:t>
      </w:r>
      <w:r w:rsidR="00717AA3">
        <w:rPr>
          <w:rFonts w:ascii="Times New Roman" w:hAnsi="Times New Roman" w:cs="Times New Roman"/>
          <w:sz w:val="24"/>
          <w:szCs w:val="24"/>
        </w:rPr>
        <w:t xml:space="preserve">:  1) Provide rationales </w:t>
      </w:r>
      <w:r>
        <w:rPr>
          <w:rFonts w:ascii="Times New Roman" w:hAnsi="Times New Roman" w:cs="Times New Roman"/>
          <w:sz w:val="24"/>
          <w:szCs w:val="24"/>
        </w:rPr>
        <w:t>for cour</w:t>
      </w:r>
      <w:r w:rsidR="00717AA3">
        <w:rPr>
          <w:rFonts w:ascii="Times New Roman" w:hAnsi="Times New Roman" w:cs="Times New Roman"/>
          <w:sz w:val="24"/>
          <w:szCs w:val="24"/>
        </w:rPr>
        <w:t>se objectives and assignments, explaining why they are included and what value they have to the students</w:t>
      </w:r>
      <w:r w:rsidR="00C467FE">
        <w:rPr>
          <w:rFonts w:ascii="Times New Roman" w:hAnsi="Times New Roman" w:cs="Times New Roman"/>
          <w:sz w:val="24"/>
          <w:szCs w:val="24"/>
        </w:rPr>
        <w:t xml:space="preserve"> – now and in the future</w:t>
      </w:r>
      <w:r w:rsidR="00717AA3">
        <w:rPr>
          <w:rFonts w:ascii="Times New Roman" w:hAnsi="Times New Roman" w:cs="Times New Roman"/>
          <w:sz w:val="24"/>
          <w:szCs w:val="24"/>
        </w:rPr>
        <w:t>; 2) Warn students of potential pitfalls and strategie</w:t>
      </w:r>
      <w:r w:rsidR="00C467FE">
        <w:rPr>
          <w:rFonts w:ascii="Times New Roman" w:hAnsi="Times New Roman" w:cs="Times New Roman"/>
          <w:sz w:val="24"/>
          <w:szCs w:val="24"/>
        </w:rPr>
        <w:t>s to avoid them, for example, “Y</w:t>
      </w:r>
      <w:r w:rsidR="00717AA3">
        <w:rPr>
          <w:rFonts w:ascii="Times New Roman" w:hAnsi="Times New Roman" w:cs="Times New Roman"/>
          <w:sz w:val="24"/>
          <w:szCs w:val="24"/>
        </w:rPr>
        <w:t xml:space="preserve">ou should start on this project by the end of the third week so that I can give you feedback on your progress;” 3) Explain to students the value of the course and its content, and the implications for that content on their major, </w:t>
      </w:r>
      <w:r w:rsidR="00C467FE">
        <w:rPr>
          <w:rFonts w:ascii="Times New Roman" w:hAnsi="Times New Roman" w:cs="Times New Roman"/>
          <w:sz w:val="24"/>
          <w:szCs w:val="24"/>
        </w:rPr>
        <w:t>career choice, and/or life goals</w:t>
      </w:r>
      <w:r w:rsidR="007C0B51">
        <w:rPr>
          <w:rFonts w:ascii="Times New Roman" w:hAnsi="Times New Roman" w:cs="Times New Roman"/>
          <w:sz w:val="24"/>
          <w:szCs w:val="24"/>
        </w:rPr>
        <w:t>; 4) Leave some aspects of the syllabus and the course decision-making to</w:t>
      </w:r>
      <w:r w:rsidR="00C467FE">
        <w:rPr>
          <w:rFonts w:ascii="Times New Roman" w:hAnsi="Times New Roman" w:cs="Times New Roman"/>
          <w:sz w:val="24"/>
          <w:szCs w:val="24"/>
        </w:rPr>
        <w:t xml:space="preserve"> students, seeking their input - </w:t>
      </w:r>
      <w:r w:rsidR="007C0B51">
        <w:rPr>
          <w:rFonts w:ascii="Times New Roman" w:hAnsi="Times New Roman" w:cs="Times New Roman"/>
          <w:sz w:val="24"/>
          <w:szCs w:val="24"/>
        </w:rPr>
        <w:t>for example, whether an assignment is due before or after mid-term</w:t>
      </w:r>
      <w:r w:rsidR="00C467FE">
        <w:rPr>
          <w:rFonts w:ascii="Times New Roman" w:hAnsi="Times New Roman" w:cs="Times New Roman"/>
          <w:sz w:val="24"/>
          <w:szCs w:val="24"/>
        </w:rPr>
        <w:t xml:space="preserve"> or the format a specific assignment can take</w:t>
      </w:r>
      <w:r w:rsidR="007C0B51">
        <w:rPr>
          <w:rFonts w:ascii="Times New Roman" w:hAnsi="Times New Roman" w:cs="Times New Roman"/>
          <w:sz w:val="24"/>
          <w:szCs w:val="24"/>
        </w:rPr>
        <w:t xml:space="preserve">; and 5) Talk with students about your expectations for their learning and studying, but engage them in </w:t>
      </w:r>
      <w:r w:rsidR="00925B74">
        <w:rPr>
          <w:rFonts w:ascii="Times New Roman" w:hAnsi="Times New Roman" w:cs="Times New Roman"/>
          <w:sz w:val="24"/>
          <w:szCs w:val="24"/>
        </w:rPr>
        <w:t xml:space="preserve">discussion about </w:t>
      </w:r>
      <w:r w:rsidR="007C0B51">
        <w:rPr>
          <w:rFonts w:ascii="Times New Roman" w:hAnsi="Times New Roman" w:cs="Times New Roman"/>
          <w:sz w:val="24"/>
          <w:szCs w:val="24"/>
        </w:rPr>
        <w:t>their expectations of you</w:t>
      </w:r>
      <w:r w:rsidR="00C467FE">
        <w:rPr>
          <w:rFonts w:ascii="Times New Roman" w:hAnsi="Times New Roman" w:cs="Times New Roman"/>
          <w:sz w:val="24"/>
          <w:szCs w:val="24"/>
        </w:rPr>
        <w:t xml:space="preserve"> as the instructor</w:t>
      </w:r>
      <w:r w:rsidR="007C0B51">
        <w:rPr>
          <w:rFonts w:ascii="Times New Roman" w:hAnsi="Times New Roman" w:cs="Times New Roman"/>
          <w:sz w:val="24"/>
          <w:szCs w:val="24"/>
        </w:rPr>
        <w:t>…then follow-thro</w:t>
      </w:r>
      <w:r w:rsidR="00925B74">
        <w:rPr>
          <w:rFonts w:ascii="Times New Roman" w:hAnsi="Times New Roman" w:cs="Times New Roman"/>
          <w:sz w:val="24"/>
          <w:szCs w:val="24"/>
        </w:rPr>
        <w:t xml:space="preserve">ugh on </w:t>
      </w:r>
      <w:r w:rsidR="007C0B51">
        <w:rPr>
          <w:rFonts w:ascii="Times New Roman" w:hAnsi="Times New Roman" w:cs="Times New Roman"/>
          <w:sz w:val="24"/>
          <w:szCs w:val="24"/>
        </w:rPr>
        <w:t>recommendations</w:t>
      </w:r>
      <w:r w:rsidR="00925B74">
        <w:rPr>
          <w:rFonts w:ascii="Times New Roman" w:hAnsi="Times New Roman" w:cs="Times New Roman"/>
          <w:sz w:val="24"/>
          <w:szCs w:val="24"/>
        </w:rPr>
        <w:t xml:space="preserve"> that facilitate their learning</w:t>
      </w:r>
      <w:r w:rsidR="007C0B51">
        <w:rPr>
          <w:rFonts w:ascii="Times New Roman" w:hAnsi="Times New Roman" w:cs="Times New Roman"/>
          <w:sz w:val="24"/>
          <w:szCs w:val="24"/>
        </w:rPr>
        <w:t>.</w:t>
      </w:r>
    </w:p>
    <w:p w:rsidR="007C0B51" w:rsidRDefault="007C0B51" w:rsidP="009B5B17">
      <w:pP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3BC24B0E" wp14:editId="27C63839">
            <wp:extent cx="275850" cy="4124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wire-whisk-262207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69" cy="415205"/>
                    </a:xfrm>
                    <a:prstGeom prst="rect">
                      <a:avLst/>
                    </a:prstGeom>
                  </pic:spPr>
                </pic:pic>
              </a:graphicData>
            </a:graphic>
          </wp:inline>
        </w:drawing>
      </w:r>
      <w:r w:rsidRPr="0022086F">
        <w:rPr>
          <w:rFonts w:ascii="Times New Roman" w:hAnsi="Times New Roman" w:cs="Times New Roman"/>
          <w:sz w:val="24"/>
          <w:szCs w:val="24"/>
          <w:u w:val="single"/>
        </w:rPr>
        <w:t>Provide concrete examples of what “successful learning” means in your course</w:t>
      </w:r>
      <w:r w:rsidR="0022086F">
        <w:rPr>
          <w:rFonts w:ascii="Times New Roman" w:hAnsi="Times New Roman" w:cs="Times New Roman"/>
          <w:sz w:val="24"/>
          <w:szCs w:val="24"/>
        </w:rPr>
        <w:t>:  Show students what an “A” project looks like. Share examples in class or on Moodle of articulate, comprehensive writing products or essay responses</w:t>
      </w:r>
      <w:r w:rsidR="00925B74">
        <w:rPr>
          <w:rFonts w:ascii="Times New Roman" w:hAnsi="Times New Roman" w:cs="Times New Roman"/>
          <w:sz w:val="24"/>
          <w:szCs w:val="24"/>
        </w:rPr>
        <w:t xml:space="preserve"> from tests</w:t>
      </w:r>
      <w:r w:rsidR="0022086F">
        <w:rPr>
          <w:rFonts w:ascii="Times New Roman" w:hAnsi="Times New Roman" w:cs="Times New Roman"/>
          <w:sz w:val="24"/>
          <w:szCs w:val="24"/>
        </w:rPr>
        <w:t xml:space="preserve">. Talk with students about the time commitment involved in studying for a test and strategies for distributed study and/or peer study groups.  Use a video-taped presentation as a model for a good group or individual presentation and discuss </w:t>
      </w:r>
      <w:r w:rsidR="00B93FD6">
        <w:rPr>
          <w:rFonts w:ascii="Times New Roman" w:hAnsi="Times New Roman" w:cs="Times New Roman"/>
          <w:sz w:val="24"/>
          <w:szCs w:val="24"/>
        </w:rPr>
        <w:t xml:space="preserve">in detail </w:t>
      </w:r>
      <w:r w:rsidR="0022086F">
        <w:rPr>
          <w:rFonts w:ascii="Times New Roman" w:hAnsi="Times New Roman" w:cs="Times New Roman"/>
          <w:sz w:val="24"/>
          <w:szCs w:val="24"/>
        </w:rPr>
        <w:t>why it was good.</w:t>
      </w:r>
    </w:p>
    <w:p w:rsidR="0022086F" w:rsidRDefault="0022086F" w:rsidP="009B5B17">
      <w:pP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25BBEFEF" wp14:editId="35F059BC">
            <wp:extent cx="275850" cy="41248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wire-whisk-262207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69" cy="415205"/>
                    </a:xfrm>
                    <a:prstGeom prst="rect">
                      <a:avLst/>
                    </a:prstGeom>
                  </pic:spPr>
                </pic:pic>
              </a:graphicData>
            </a:graphic>
          </wp:inline>
        </w:drawing>
      </w:r>
      <w:r w:rsidRPr="0022086F">
        <w:rPr>
          <w:rFonts w:ascii="Times New Roman" w:hAnsi="Times New Roman" w:cs="Times New Roman"/>
          <w:sz w:val="24"/>
          <w:szCs w:val="24"/>
          <w:u w:val="single"/>
        </w:rPr>
        <w:t>Pledge to do one thing differently in your courses to more actively engage students</w:t>
      </w:r>
      <w:r>
        <w:rPr>
          <w:rFonts w:ascii="Times New Roman" w:hAnsi="Times New Roman" w:cs="Times New Roman"/>
          <w:sz w:val="24"/>
          <w:szCs w:val="24"/>
        </w:rPr>
        <w:t>:  Particularly if you rely on significant amounts of lecture, plan to intersperse your lecture at least every 10-12 minutes with a participatory response from students. These can include asking students to write down the three most important points they just learned, or asking a student or two to summarize what has just been covered, or including one or two questions in a power point and asking students for the answers, or asking stu</w:t>
      </w:r>
      <w:r w:rsidR="00925B74">
        <w:rPr>
          <w:rFonts w:ascii="Times New Roman" w:hAnsi="Times New Roman" w:cs="Times New Roman"/>
          <w:sz w:val="24"/>
          <w:szCs w:val="24"/>
        </w:rPr>
        <w:t>dents to work in pairs or three</w:t>
      </w:r>
      <w:bookmarkStart w:id="0" w:name="_GoBack"/>
      <w:bookmarkEnd w:id="0"/>
      <w:r>
        <w:rPr>
          <w:rFonts w:ascii="Times New Roman" w:hAnsi="Times New Roman" w:cs="Times New Roman"/>
          <w:sz w:val="24"/>
          <w:szCs w:val="24"/>
        </w:rPr>
        <w:t xml:space="preserve">s to create a study aid for the content just </w:t>
      </w:r>
      <w:r w:rsidR="00BA3359">
        <w:rPr>
          <w:rFonts w:ascii="Times New Roman" w:hAnsi="Times New Roman" w:cs="Times New Roman"/>
          <w:sz w:val="24"/>
          <w:szCs w:val="24"/>
        </w:rPr>
        <w:t>covered and then share several, or asking students to compose test questions over the content just covered.</w:t>
      </w:r>
    </w:p>
    <w:p w:rsidR="00BA3359" w:rsidRDefault="00BA3359" w:rsidP="009B5B17">
      <w:pP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06007005" wp14:editId="59D63187">
            <wp:extent cx="275850" cy="41248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wire-whisk-262207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69" cy="415205"/>
                    </a:xfrm>
                    <a:prstGeom prst="rect">
                      <a:avLst/>
                    </a:prstGeom>
                  </pic:spPr>
                </pic:pic>
              </a:graphicData>
            </a:graphic>
          </wp:inline>
        </w:drawing>
      </w:r>
      <w:r w:rsidRPr="00BA3359">
        <w:rPr>
          <w:rFonts w:ascii="Times New Roman" w:hAnsi="Times New Roman" w:cs="Times New Roman"/>
          <w:sz w:val="24"/>
          <w:szCs w:val="24"/>
          <w:u w:val="single"/>
        </w:rPr>
        <w:t>Start where students are in terms of their previous knowledge, experiences, and skills, and affirm the importance of these</w:t>
      </w:r>
      <w:r>
        <w:rPr>
          <w:rFonts w:ascii="Times New Roman" w:hAnsi="Times New Roman" w:cs="Times New Roman"/>
          <w:sz w:val="24"/>
          <w:szCs w:val="24"/>
        </w:rPr>
        <w:t xml:space="preserve">:  Use an “assets” approach to learning – valuing what students bring to the course and what they can offer in terms of abilities and experiences. This is more than administering a pretest of course content – it is building on foundational knowledge that gives students a sense of agency in their learning. For example, in an Introduction to Sociology course, one might </w:t>
      </w:r>
      <w:r w:rsidR="008E484B">
        <w:rPr>
          <w:rFonts w:ascii="Times New Roman" w:hAnsi="Times New Roman" w:cs="Times New Roman"/>
          <w:sz w:val="24"/>
          <w:szCs w:val="24"/>
        </w:rPr>
        <w:t>begin the course with asking students what they know about social interaction, how individuals become “social creatures,” and how they might formulate a theory about it. Have small groups share their “theories” and then have a whole class discussion.</w:t>
      </w:r>
    </w:p>
    <w:p w:rsidR="008E484B" w:rsidRDefault="008E484B" w:rsidP="009B5B17">
      <w:pPr>
        <w:rPr>
          <w:rFonts w:ascii="Times New Roman" w:hAnsi="Times New Roman" w:cs="Times New Roman"/>
          <w:sz w:val="24"/>
          <w:szCs w:val="24"/>
        </w:rPr>
      </w:pPr>
      <w:r>
        <w:rPr>
          <w:rFonts w:ascii="Times New Roman" w:hAnsi="Times New Roman" w:cs="Times New Roman"/>
          <w:noProof/>
          <w:sz w:val="28"/>
          <w:szCs w:val="28"/>
        </w:rPr>
        <w:lastRenderedPageBreak/>
        <w:drawing>
          <wp:inline distT="0" distB="0" distL="0" distR="0" wp14:anchorId="7035EAAB" wp14:editId="5F789B34">
            <wp:extent cx="275850" cy="41248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wire-whisk-262207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69" cy="415205"/>
                    </a:xfrm>
                    <a:prstGeom prst="rect">
                      <a:avLst/>
                    </a:prstGeom>
                  </pic:spPr>
                </pic:pic>
              </a:graphicData>
            </a:graphic>
          </wp:inline>
        </w:drawing>
      </w:r>
      <w:r w:rsidRPr="008E484B">
        <w:rPr>
          <w:rFonts w:ascii="Times New Roman" w:hAnsi="Times New Roman" w:cs="Times New Roman"/>
          <w:sz w:val="24"/>
          <w:szCs w:val="24"/>
          <w:u w:val="single"/>
        </w:rPr>
        <w:t>Hold students accountable for their learning and preparation for class</w:t>
      </w:r>
      <w:r>
        <w:rPr>
          <w:rFonts w:ascii="Times New Roman" w:hAnsi="Times New Roman" w:cs="Times New Roman"/>
          <w:sz w:val="24"/>
          <w:szCs w:val="24"/>
        </w:rPr>
        <w:t>:  Design assignments so that students must report out on their “homework” at the beginning of class. This can include quizzes over reading assignments, peer review and editing of written assignments, sharing of answers in small groups, collection of an assignment upon entry to the class, and/or “teaching” the other students about an individually assigned section of a text or reading. Consequences for lack of preparation should be clearly explained in the course syllabus and revisited throughout the course. Class format should depend on student preparation, and should become a habitual part of student success in the course.</w:t>
      </w:r>
    </w:p>
    <w:p w:rsidR="008E484B" w:rsidRDefault="008E484B" w:rsidP="009B5B17">
      <w:pP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6D97B6D2" wp14:editId="704D9045">
            <wp:extent cx="275850" cy="41248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wire-whisk-262207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69" cy="415205"/>
                    </a:xfrm>
                    <a:prstGeom prst="rect">
                      <a:avLst/>
                    </a:prstGeom>
                  </pic:spPr>
                </pic:pic>
              </a:graphicData>
            </a:graphic>
          </wp:inline>
        </w:drawing>
      </w:r>
      <w:r w:rsidRPr="008E484B">
        <w:rPr>
          <w:rFonts w:ascii="Times New Roman" w:hAnsi="Times New Roman" w:cs="Times New Roman"/>
          <w:sz w:val="24"/>
          <w:szCs w:val="24"/>
          <w:u w:val="single"/>
        </w:rPr>
        <w:t>Provide continuous</w:t>
      </w:r>
      <w:r w:rsidR="0008610E">
        <w:rPr>
          <w:rFonts w:ascii="Times New Roman" w:hAnsi="Times New Roman" w:cs="Times New Roman"/>
          <w:sz w:val="24"/>
          <w:szCs w:val="24"/>
          <w:u w:val="single"/>
        </w:rPr>
        <w:t xml:space="preserve"> and meaningful</w:t>
      </w:r>
      <w:r w:rsidRPr="008E484B">
        <w:rPr>
          <w:rFonts w:ascii="Times New Roman" w:hAnsi="Times New Roman" w:cs="Times New Roman"/>
          <w:sz w:val="24"/>
          <w:szCs w:val="24"/>
          <w:u w:val="single"/>
        </w:rPr>
        <w:t xml:space="preserve"> feedback about learning from a variety of sources</w:t>
      </w:r>
      <w:r>
        <w:rPr>
          <w:rFonts w:ascii="Times New Roman" w:hAnsi="Times New Roman" w:cs="Times New Roman"/>
          <w:sz w:val="24"/>
          <w:szCs w:val="24"/>
        </w:rPr>
        <w:t xml:space="preserve">:  </w:t>
      </w:r>
      <w:r w:rsidR="0008610E">
        <w:rPr>
          <w:rFonts w:ascii="Times New Roman" w:hAnsi="Times New Roman" w:cs="Times New Roman"/>
          <w:sz w:val="24"/>
          <w:szCs w:val="24"/>
        </w:rPr>
        <w:t xml:space="preserve">Students need to know often and specifically how successful their learning is – from the instructor, from peers, from authentic sources such as professionals in the field, and from themselves in terms of self-assessment. Provide frequent opportunities for formative feedback – including peer evaluation, one-minute written assessments of understanding, a “Can you teach this concept to someone else?” assessment, and a discussion of what would improve your learning – both from a self-reflective perspective and a teaching perspective. When possible, include “outside evaluators,” by having students seek out professionals in their field who can provide feedback on an individual or group assignment. Students should be able to articulate what they are learning continuously over the semester (and beyond). </w:t>
      </w:r>
    </w:p>
    <w:p w:rsidR="00EF17AD" w:rsidRDefault="00EF17AD" w:rsidP="009B5B17">
      <w:pPr>
        <w:rPr>
          <w:rFonts w:ascii="Times New Roman" w:hAnsi="Times New Roman" w:cs="Times New Roman"/>
          <w:sz w:val="24"/>
          <w:szCs w:val="24"/>
        </w:rPr>
      </w:pPr>
    </w:p>
    <w:p w:rsidR="003031BF" w:rsidRDefault="003031BF" w:rsidP="009B5B17">
      <w:pPr>
        <w:rPr>
          <w:rFonts w:ascii="Times New Roman" w:hAnsi="Times New Roman" w:cs="Times New Roman"/>
          <w:sz w:val="24"/>
          <w:szCs w:val="24"/>
        </w:rPr>
      </w:pPr>
      <w:r>
        <w:rPr>
          <w:rFonts w:ascii="Times New Roman" w:hAnsi="Times New Roman" w:cs="Times New Roman"/>
          <w:sz w:val="24"/>
          <w:szCs w:val="24"/>
        </w:rPr>
        <w:t>For more information on “What Faculty Members Can Do” to promote student success in college</w:t>
      </w:r>
      <w:r w:rsidR="00EF17AD">
        <w:rPr>
          <w:rFonts w:ascii="Times New Roman" w:hAnsi="Times New Roman" w:cs="Times New Roman"/>
          <w:sz w:val="24"/>
          <w:szCs w:val="24"/>
        </w:rPr>
        <w:t xml:space="preserve"> (by Jillian </w:t>
      </w:r>
      <w:proofErr w:type="spellStart"/>
      <w:r w:rsidR="00EF17AD">
        <w:rPr>
          <w:rFonts w:ascii="Times New Roman" w:hAnsi="Times New Roman" w:cs="Times New Roman"/>
          <w:sz w:val="24"/>
          <w:szCs w:val="24"/>
        </w:rPr>
        <w:t>Kinzie</w:t>
      </w:r>
      <w:proofErr w:type="spellEnd"/>
      <w:r w:rsidR="00EF17AD">
        <w:rPr>
          <w:rFonts w:ascii="Times New Roman" w:hAnsi="Times New Roman" w:cs="Times New Roman"/>
          <w:sz w:val="24"/>
          <w:szCs w:val="24"/>
        </w:rPr>
        <w:t>)</w:t>
      </w:r>
      <w:r>
        <w:rPr>
          <w:rFonts w:ascii="Times New Roman" w:hAnsi="Times New Roman" w:cs="Times New Roman"/>
          <w:sz w:val="24"/>
          <w:szCs w:val="24"/>
        </w:rPr>
        <w:t xml:space="preserve">, see </w:t>
      </w:r>
      <w:hyperlink r:id="rId10" w:history="1">
        <w:r w:rsidRPr="00D37394">
          <w:rPr>
            <w:rStyle w:val="Hyperlink"/>
            <w:rFonts w:ascii="Times New Roman" w:hAnsi="Times New Roman" w:cs="Times New Roman"/>
            <w:sz w:val="24"/>
            <w:szCs w:val="24"/>
          </w:rPr>
          <w:t>http://nsse.indiana.edu/institute/documents/briefs/DEEP%20Practice%20Brief%206%20What%20Faculty%20Members%20Can%20Do.pdf</w:t>
        </w:r>
      </w:hyperlink>
    </w:p>
    <w:p w:rsidR="003031BF" w:rsidRDefault="003031BF" w:rsidP="009B5B17">
      <w:pPr>
        <w:rPr>
          <w:rFonts w:ascii="Times New Roman" w:hAnsi="Times New Roman" w:cs="Times New Roman"/>
          <w:sz w:val="24"/>
          <w:szCs w:val="24"/>
        </w:rPr>
      </w:pPr>
    </w:p>
    <w:p w:rsidR="007C0B51" w:rsidRPr="009B5B17" w:rsidRDefault="007C0B51" w:rsidP="009B5B17">
      <w:pPr>
        <w:rPr>
          <w:rFonts w:ascii="Times New Roman" w:hAnsi="Times New Roman" w:cs="Times New Roman"/>
          <w:sz w:val="24"/>
          <w:szCs w:val="24"/>
        </w:rPr>
      </w:pPr>
    </w:p>
    <w:sectPr w:rsidR="007C0B51" w:rsidRPr="009B5B17" w:rsidSect="009B5B17">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96" w:rsidRDefault="004C2696" w:rsidP="006517DD">
      <w:pPr>
        <w:spacing w:after="0" w:line="240" w:lineRule="auto"/>
      </w:pPr>
      <w:r>
        <w:separator/>
      </w:r>
    </w:p>
  </w:endnote>
  <w:endnote w:type="continuationSeparator" w:id="0">
    <w:p w:rsidR="004C2696" w:rsidRDefault="004C2696" w:rsidP="0065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DD" w:rsidRDefault="006517DD">
    <w:pPr>
      <w:pStyle w:val="Footer"/>
    </w:pPr>
    <w:r>
      <w:t>Faculty Development Center, August 2015</w:t>
    </w:r>
  </w:p>
  <w:p w:rsidR="006517DD" w:rsidRDefault="0065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96" w:rsidRDefault="004C2696" w:rsidP="006517DD">
      <w:pPr>
        <w:spacing w:after="0" w:line="240" w:lineRule="auto"/>
      </w:pPr>
      <w:r>
        <w:separator/>
      </w:r>
    </w:p>
  </w:footnote>
  <w:footnote w:type="continuationSeparator" w:id="0">
    <w:p w:rsidR="004C2696" w:rsidRDefault="004C2696" w:rsidP="00651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76"/>
    <w:rsid w:val="0008610E"/>
    <w:rsid w:val="000D6AFE"/>
    <w:rsid w:val="0022086F"/>
    <w:rsid w:val="002E0F76"/>
    <w:rsid w:val="003031BF"/>
    <w:rsid w:val="00386189"/>
    <w:rsid w:val="004C2696"/>
    <w:rsid w:val="006517DD"/>
    <w:rsid w:val="00717AA3"/>
    <w:rsid w:val="007C0B51"/>
    <w:rsid w:val="00835FAD"/>
    <w:rsid w:val="008E484B"/>
    <w:rsid w:val="00925B74"/>
    <w:rsid w:val="009B5B17"/>
    <w:rsid w:val="00B93FD6"/>
    <w:rsid w:val="00BA3359"/>
    <w:rsid w:val="00C467FE"/>
    <w:rsid w:val="00EF1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17"/>
    <w:rPr>
      <w:rFonts w:ascii="Tahoma" w:hAnsi="Tahoma" w:cs="Tahoma"/>
      <w:sz w:val="16"/>
      <w:szCs w:val="16"/>
    </w:rPr>
  </w:style>
  <w:style w:type="character" w:styleId="Hyperlink">
    <w:name w:val="Hyperlink"/>
    <w:basedOn w:val="DefaultParagraphFont"/>
    <w:uiPriority w:val="99"/>
    <w:unhideWhenUsed/>
    <w:rsid w:val="003031BF"/>
    <w:rPr>
      <w:color w:val="0000FF" w:themeColor="hyperlink"/>
      <w:u w:val="single"/>
    </w:rPr>
  </w:style>
  <w:style w:type="character" w:styleId="FollowedHyperlink">
    <w:name w:val="FollowedHyperlink"/>
    <w:basedOn w:val="DefaultParagraphFont"/>
    <w:uiPriority w:val="99"/>
    <w:semiHidden/>
    <w:unhideWhenUsed/>
    <w:rsid w:val="00EF17AD"/>
    <w:rPr>
      <w:color w:val="800080" w:themeColor="followedHyperlink"/>
      <w:u w:val="single"/>
    </w:rPr>
  </w:style>
  <w:style w:type="paragraph" w:styleId="Header">
    <w:name w:val="header"/>
    <w:basedOn w:val="Normal"/>
    <w:link w:val="HeaderChar"/>
    <w:uiPriority w:val="99"/>
    <w:unhideWhenUsed/>
    <w:rsid w:val="0065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DD"/>
  </w:style>
  <w:style w:type="paragraph" w:styleId="Footer">
    <w:name w:val="footer"/>
    <w:basedOn w:val="Normal"/>
    <w:link w:val="FooterChar"/>
    <w:uiPriority w:val="99"/>
    <w:unhideWhenUsed/>
    <w:rsid w:val="0065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17"/>
    <w:rPr>
      <w:rFonts w:ascii="Tahoma" w:hAnsi="Tahoma" w:cs="Tahoma"/>
      <w:sz w:val="16"/>
      <w:szCs w:val="16"/>
    </w:rPr>
  </w:style>
  <w:style w:type="character" w:styleId="Hyperlink">
    <w:name w:val="Hyperlink"/>
    <w:basedOn w:val="DefaultParagraphFont"/>
    <w:uiPriority w:val="99"/>
    <w:unhideWhenUsed/>
    <w:rsid w:val="003031BF"/>
    <w:rPr>
      <w:color w:val="0000FF" w:themeColor="hyperlink"/>
      <w:u w:val="single"/>
    </w:rPr>
  </w:style>
  <w:style w:type="character" w:styleId="FollowedHyperlink">
    <w:name w:val="FollowedHyperlink"/>
    <w:basedOn w:val="DefaultParagraphFont"/>
    <w:uiPriority w:val="99"/>
    <w:semiHidden/>
    <w:unhideWhenUsed/>
    <w:rsid w:val="00EF17AD"/>
    <w:rPr>
      <w:color w:val="800080" w:themeColor="followedHyperlink"/>
      <w:u w:val="single"/>
    </w:rPr>
  </w:style>
  <w:style w:type="paragraph" w:styleId="Header">
    <w:name w:val="header"/>
    <w:basedOn w:val="Normal"/>
    <w:link w:val="HeaderChar"/>
    <w:uiPriority w:val="99"/>
    <w:unhideWhenUsed/>
    <w:rsid w:val="0065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DD"/>
  </w:style>
  <w:style w:type="paragraph" w:styleId="Footer">
    <w:name w:val="footer"/>
    <w:basedOn w:val="Normal"/>
    <w:link w:val="FooterChar"/>
    <w:uiPriority w:val="99"/>
    <w:unhideWhenUsed/>
    <w:rsid w:val="0065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sse.indiana.edu/institute/documents/briefs/DEEP%20Practice%20Brief%206%20What%20Faculty%20Members%20Can%20Do.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2015-08-04T14:46:00Z</dcterms:created>
  <dcterms:modified xsi:type="dcterms:W3CDTF">2015-08-04T14:46:00Z</dcterms:modified>
</cp:coreProperties>
</file>