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Light" w:eastAsiaTheme="minorEastAsia" w:hAnsi="Calibri Light" w:cstheme="minorBidi"/>
          <w:b w:val="0"/>
          <w:color w:val="auto"/>
          <w:sz w:val="22"/>
          <w:szCs w:val="22"/>
        </w:rPr>
        <w:id w:val="1653710794"/>
        <w:docPartObj>
          <w:docPartGallery w:val="Table of Contents"/>
          <w:docPartUnique/>
        </w:docPartObj>
      </w:sdtPr>
      <w:sdtEndPr>
        <w:rPr>
          <w:bCs/>
          <w:noProof/>
        </w:rPr>
      </w:sdtEndPr>
      <w:sdtContent>
        <w:p w14:paraId="05414179" w14:textId="77777777" w:rsidR="00E77D94" w:rsidRDefault="00E77D94">
          <w:pPr>
            <w:pStyle w:val="TOCHeading"/>
          </w:pPr>
          <w:r>
            <w:t>Table of Contents</w:t>
          </w:r>
        </w:p>
        <w:p w14:paraId="1E9945BF" w14:textId="77777777" w:rsidR="00772E5F" w:rsidRDefault="00E77D94">
          <w:pPr>
            <w:pStyle w:val="TOC1"/>
            <w:tabs>
              <w:tab w:val="right" w:leader="dot" w:pos="10790"/>
            </w:tabs>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15994221" w:history="1">
            <w:r w:rsidR="00772E5F" w:rsidRPr="00166DA4">
              <w:rPr>
                <w:rStyle w:val="Hyperlink"/>
                <w:noProof/>
              </w:rPr>
              <w:t>American Council of Learned Societies (ACLS)</w:t>
            </w:r>
            <w:r w:rsidR="00772E5F">
              <w:rPr>
                <w:noProof/>
                <w:webHidden/>
              </w:rPr>
              <w:tab/>
            </w:r>
            <w:r w:rsidR="00772E5F">
              <w:rPr>
                <w:noProof/>
                <w:webHidden/>
              </w:rPr>
              <w:fldChar w:fldCharType="begin"/>
            </w:r>
            <w:r w:rsidR="00772E5F">
              <w:rPr>
                <w:noProof/>
                <w:webHidden/>
              </w:rPr>
              <w:instrText xml:space="preserve"> PAGEREF _Toc15994221 \h </w:instrText>
            </w:r>
            <w:r w:rsidR="00772E5F">
              <w:rPr>
                <w:noProof/>
                <w:webHidden/>
              </w:rPr>
            </w:r>
            <w:r w:rsidR="00772E5F">
              <w:rPr>
                <w:noProof/>
                <w:webHidden/>
              </w:rPr>
              <w:fldChar w:fldCharType="separate"/>
            </w:r>
            <w:r w:rsidR="00772E5F">
              <w:rPr>
                <w:noProof/>
                <w:webHidden/>
              </w:rPr>
              <w:t>3</w:t>
            </w:r>
            <w:r w:rsidR="00772E5F">
              <w:rPr>
                <w:noProof/>
                <w:webHidden/>
              </w:rPr>
              <w:fldChar w:fldCharType="end"/>
            </w:r>
          </w:hyperlink>
        </w:p>
        <w:p w14:paraId="7915655C" w14:textId="77777777" w:rsidR="00772E5F" w:rsidRDefault="00264FF7">
          <w:pPr>
            <w:pStyle w:val="TOC3"/>
            <w:tabs>
              <w:tab w:val="right" w:leader="dot" w:pos="10790"/>
            </w:tabs>
            <w:rPr>
              <w:rFonts w:asciiTheme="minorHAnsi" w:hAnsiTheme="minorHAnsi"/>
              <w:noProof/>
            </w:rPr>
          </w:pPr>
          <w:hyperlink w:anchor="_Toc15994222" w:history="1">
            <w:r w:rsidR="00772E5F" w:rsidRPr="00166DA4">
              <w:rPr>
                <w:rStyle w:val="Hyperlink"/>
                <w:noProof/>
              </w:rPr>
              <w:t>Collaborative Research Fellowships</w:t>
            </w:r>
            <w:r w:rsidR="00772E5F">
              <w:rPr>
                <w:noProof/>
                <w:webHidden/>
              </w:rPr>
              <w:tab/>
            </w:r>
            <w:r w:rsidR="00772E5F">
              <w:rPr>
                <w:noProof/>
                <w:webHidden/>
              </w:rPr>
              <w:fldChar w:fldCharType="begin"/>
            </w:r>
            <w:r w:rsidR="00772E5F">
              <w:rPr>
                <w:noProof/>
                <w:webHidden/>
              </w:rPr>
              <w:instrText xml:space="preserve"> PAGEREF _Toc15994222 \h </w:instrText>
            </w:r>
            <w:r w:rsidR="00772E5F">
              <w:rPr>
                <w:noProof/>
                <w:webHidden/>
              </w:rPr>
            </w:r>
            <w:r w:rsidR="00772E5F">
              <w:rPr>
                <w:noProof/>
                <w:webHidden/>
              </w:rPr>
              <w:fldChar w:fldCharType="separate"/>
            </w:r>
            <w:r w:rsidR="00772E5F">
              <w:rPr>
                <w:noProof/>
                <w:webHidden/>
              </w:rPr>
              <w:t>3</w:t>
            </w:r>
            <w:r w:rsidR="00772E5F">
              <w:rPr>
                <w:noProof/>
                <w:webHidden/>
              </w:rPr>
              <w:fldChar w:fldCharType="end"/>
            </w:r>
          </w:hyperlink>
        </w:p>
        <w:p w14:paraId="44DE645F" w14:textId="77777777" w:rsidR="00772E5F" w:rsidRDefault="00264FF7">
          <w:pPr>
            <w:pStyle w:val="TOC3"/>
            <w:tabs>
              <w:tab w:val="right" w:leader="dot" w:pos="10790"/>
            </w:tabs>
            <w:rPr>
              <w:rFonts w:asciiTheme="minorHAnsi" w:hAnsiTheme="minorHAnsi"/>
              <w:noProof/>
            </w:rPr>
          </w:pPr>
          <w:hyperlink w:anchor="_Toc15994223" w:history="1">
            <w:r w:rsidR="00772E5F" w:rsidRPr="00166DA4">
              <w:rPr>
                <w:rStyle w:val="Hyperlink"/>
                <w:noProof/>
              </w:rPr>
              <w:t>Fellowships</w:t>
            </w:r>
            <w:r w:rsidR="00772E5F">
              <w:rPr>
                <w:noProof/>
                <w:webHidden/>
              </w:rPr>
              <w:tab/>
            </w:r>
            <w:r w:rsidR="00772E5F">
              <w:rPr>
                <w:noProof/>
                <w:webHidden/>
              </w:rPr>
              <w:fldChar w:fldCharType="begin"/>
            </w:r>
            <w:r w:rsidR="00772E5F">
              <w:rPr>
                <w:noProof/>
                <w:webHidden/>
              </w:rPr>
              <w:instrText xml:space="preserve"> PAGEREF _Toc15994223 \h </w:instrText>
            </w:r>
            <w:r w:rsidR="00772E5F">
              <w:rPr>
                <w:noProof/>
                <w:webHidden/>
              </w:rPr>
            </w:r>
            <w:r w:rsidR="00772E5F">
              <w:rPr>
                <w:noProof/>
                <w:webHidden/>
              </w:rPr>
              <w:fldChar w:fldCharType="separate"/>
            </w:r>
            <w:r w:rsidR="00772E5F">
              <w:rPr>
                <w:noProof/>
                <w:webHidden/>
              </w:rPr>
              <w:t>3</w:t>
            </w:r>
            <w:r w:rsidR="00772E5F">
              <w:rPr>
                <w:noProof/>
                <w:webHidden/>
              </w:rPr>
              <w:fldChar w:fldCharType="end"/>
            </w:r>
          </w:hyperlink>
        </w:p>
        <w:p w14:paraId="22BD645C" w14:textId="77777777" w:rsidR="00772E5F" w:rsidRDefault="00264FF7">
          <w:pPr>
            <w:pStyle w:val="TOC3"/>
            <w:tabs>
              <w:tab w:val="right" w:leader="dot" w:pos="10790"/>
            </w:tabs>
            <w:rPr>
              <w:rFonts w:asciiTheme="minorHAnsi" w:hAnsiTheme="minorHAnsi"/>
              <w:noProof/>
            </w:rPr>
          </w:pPr>
          <w:hyperlink w:anchor="_Toc15994224" w:history="1">
            <w:r w:rsidR="00772E5F" w:rsidRPr="00166DA4">
              <w:rPr>
                <w:rStyle w:val="Hyperlink"/>
                <w:noProof/>
              </w:rPr>
              <w:t>Frederick Burkhardt Residential Fellowships for Recently Tenured Scholars</w:t>
            </w:r>
            <w:r w:rsidR="00772E5F">
              <w:rPr>
                <w:noProof/>
                <w:webHidden/>
              </w:rPr>
              <w:tab/>
            </w:r>
            <w:r w:rsidR="00772E5F">
              <w:rPr>
                <w:noProof/>
                <w:webHidden/>
              </w:rPr>
              <w:fldChar w:fldCharType="begin"/>
            </w:r>
            <w:r w:rsidR="00772E5F">
              <w:rPr>
                <w:noProof/>
                <w:webHidden/>
              </w:rPr>
              <w:instrText xml:space="preserve"> PAGEREF _Toc15994224 \h </w:instrText>
            </w:r>
            <w:r w:rsidR="00772E5F">
              <w:rPr>
                <w:noProof/>
                <w:webHidden/>
              </w:rPr>
            </w:r>
            <w:r w:rsidR="00772E5F">
              <w:rPr>
                <w:noProof/>
                <w:webHidden/>
              </w:rPr>
              <w:fldChar w:fldCharType="separate"/>
            </w:r>
            <w:r w:rsidR="00772E5F">
              <w:rPr>
                <w:noProof/>
                <w:webHidden/>
              </w:rPr>
              <w:t>3</w:t>
            </w:r>
            <w:r w:rsidR="00772E5F">
              <w:rPr>
                <w:noProof/>
                <w:webHidden/>
              </w:rPr>
              <w:fldChar w:fldCharType="end"/>
            </w:r>
          </w:hyperlink>
        </w:p>
        <w:p w14:paraId="56BFDAB6" w14:textId="77777777" w:rsidR="00772E5F" w:rsidRDefault="00264FF7">
          <w:pPr>
            <w:pStyle w:val="TOC3"/>
            <w:tabs>
              <w:tab w:val="right" w:leader="dot" w:pos="10790"/>
            </w:tabs>
            <w:rPr>
              <w:rFonts w:asciiTheme="minorHAnsi" w:hAnsiTheme="minorHAnsi"/>
              <w:noProof/>
            </w:rPr>
          </w:pPr>
          <w:hyperlink w:anchor="_Toc15994225" w:history="1">
            <w:r w:rsidR="00772E5F" w:rsidRPr="00166DA4">
              <w:rPr>
                <w:rStyle w:val="Hyperlink"/>
                <w:noProof/>
              </w:rPr>
              <w:t>Luce/ACLS Program in Religion, Journalism &amp; International Affairs</w:t>
            </w:r>
            <w:r w:rsidR="00772E5F">
              <w:rPr>
                <w:noProof/>
                <w:webHidden/>
              </w:rPr>
              <w:tab/>
            </w:r>
            <w:r w:rsidR="00772E5F">
              <w:rPr>
                <w:noProof/>
                <w:webHidden/>
              </w:rPr>
              <w:fldChar w:fldCharType="begin"/>
            </w:r>
            <w:r w:rsidR="00772E5F">
              <w:rPr>
                <w:noProof/>
                <w:webHidden/>
              </w:rPr>
              <w:instrText xml:space="preserve"> PAGEREF _Toc15994225 \h </w:instrText>
            </w:r>
            <w:r w:rsidR="00772E5F">
              <w:rPr>
                <w:noProof/>
                <w:webHidden/>
              </w:rPr>
            </w:r>
            <w:r w:rsidR="00772E5F">
              <w:rPr>
                <w:noProof/>
                <w:webHidden/>
              </w:rPr>
              <w:fldChar w:fldCharType="separate"/>
            </w:r>
            <w:r w:rsidR="00772E5F">
              <w:rPr>
                <w:noProof/>
                <w:webHidden/>
              </w:rPr>
              <w:t>4</w:t>
            </w:r>
            <w:r w:rsidR="00772E5F">
              <w:rPr>
                <w:noProof/>
                <w:webHidden/>
              </w:rPr>
              <w:fldChar w:fldCharType="end"/>
            </w:r>
          </w:hyperlink>
        </w:p>
        <w:p w14:paraId="1936684A" w14:textId="77777777" w:rsidR="00772E5F" w:rsidRDefault="00264FF7">
          <w:pPr>
            <w:pStyle w:val="TOC3"/>
            <w:tabs>
              <w:tab w:val="right" w:leader="dot" w:pos="10790"/>
            </w:tabs>
            <w:rPr>
              <w:rFonts w:asciiTheme="minorHAnsi" w:hAnsiTheme="minorHAnsi"/>
              <w:noProof/>
            </w:rPr>
          </w:pPr>
          <w:hyperlink w:anchor="_Toc15994226" w:history="1">
            <w:r w:rsidR="00772E5F" w:rsidRPr="00166DA4">
              <w:rPr>
                <w:rStyle w:val="Hyperlink"/>
                <w:noProof/>
              </w:rPr>
              <w:t>Getty/ACLS Post-Doctoral Fellowships in the History of Art</w:t>
            </w:r>
            <w:r w:rsidR="00772E5F">
              <w:rPr>
                <w:noProof/>
                <w:webHidden/>
              </w:rPr>
              <w:tab/>
            </w:r>
            <w:r w:rsidR="00772E5F">
              <w:rPr>
                <w:noProof/>
                <w:webHidden/>
              </w:rPr>
              <w:fldChar w:fldCharType="begin"/>
            </w:r>
            <w:r w:rsidR="00772E5F">
              <w:rPr>
                <w:noProof/>
                <w:webHidden/>
              </w:rPr>
              <w:instrText xml:space="preserve"> PAGEREF _Toc15994226 \h </w:instrText>
            </w:r>
            <w:r w:rsidR="00772E5F">
              <w:rPr>
                <w:noProof/>
                <w:webHidden/>
              </w:rPr>
            </w:r>
            <w:r w:rsidR="00772E5F">
              <w:rPr>
                <w:noProof/>
                <w:webHidden/>
              </w:rPr>
              <w:fldChar w:fldCharType="separate"/>
            </w:r>
            <w:r w:rsidR="00772E5F">
              <w:rPr>
                <w:noProof/>
                <w:webHidden/>
              </w:rPr>
              <w:t>4</w:t>
            </w:r>
            <w:r w:rsidR="00772E5F">
              <w:rPr>
                <w:noProof/>
                <w:webHidden/>
              </w:rPr>
              <w:fldChar w:fldCharType="end"/>
            </w:r>
          </w:hyperlink>
        </w:p>
        <w:p w14:paraId="574B8F23" w14:textId="77777777" w:rsidR="00772E5F" w:rsidRDefault="00264FF7">
          <w:pPr>
            <w:pStyle w:val="TOC1"/>
            <w:tabs>
              <w:tab w:val="right" w:leader="dot" w:pos="10790"/>
            </w:tabs>
            <w:rPr>
              <w:rFonts w:asciiTheme="minorHAnsi" w:hAnsiTheme="minorHAnsi"/>
              <w:noProof/>
            </w:rPr>
          </w:pPr>
          <w:hyperlink w:anchor="_Toc15994227" w:history="1">
            <w:r w:rsidR="00772E5F" w:rsidRPr="00166DA4">
              <w:rPr>
                <w:rStyle w:val="Hyperlink"/>
                <w:rFonts w:eastAsia="Times New Roman"/>
                <w:noProof/>
              </w:rPr>
              <w:t>American Councils for International Education</w:t>
            </w:r>
            <w:r w:rsidR="00772E5F">
              <w:rPr>
                <w:noProof/>
                <w:webHidden/>
              </w:rPr>
              <w:tab/>
            </w:r>
            <w:r w:rsidR="00772E5F">
              <w:rPr>
                <w:noProof/>
                <w:webHidden/>
              </w:rPr>
              <w:fldChar w:fldCharType="begin"/>
            </w:r>
            <w:r w:rsidR="00772E5F">
              <w:rPr>
                <w:noProof/>
                <w:webHidden/>
              </w:rPr>
              <w:instrText xml:space="preserve"> PAGEREF _Toc15994227 \h </w:instrText>
            </w:r>
            <w:r w:rsidR="00772E5F">
              <w:rPr>
                <w:noProof/>
                <w:webHidden/>
              </w:rPr>
            </w:r>
            <w:r w:rsidR="00772E5F">
              <w:rPr>
                <w:noProof/>
                <w:webHidden/>
              </w:rPr>
              <w:fldChar w:fldCharType="separate"/>
            </w:r>
            <w:r w:rsidR="00772E5F">
              <w:rPr>
                <w:noProof/>
                <w:webHidden/>
              </w:rPr>
              <w:t>5</w:t>
            </w:r>
            <w:r w:rsidR="00772E5F">
              <w:rPr>
                <w:noProof/>
                <w:webHidden/>
              </w:rPr>
              <w:fldChar w:fldCharType="end"/>
            </w:r>
          </w:hyperlink>
        </w:p>
        <w:p w14:paraId="08BF0AA9" w14:textId="77777777" w:rsidR="00772E5F" w:rsidRDefault="00264FF7">
          <w:pPr>
            <w:pStyle w:val="TOC3"/>
            <w:tabs>
              <w:tab w:val="right" w:leader="dot" w:pos="10790"/>
            </w:tabs>
            <w:rPr>
              <w:rFonts w:asciiTheme="minorHAnsi" w:hAnsiTheme="minorHAnsi"/>
              <w:noProof/>
            </w:rPr>
          </w:pPr>
          <w:hyperlink w:anchor="_Toc15994228" w:history="1">
            <w:r w:rsidR="00772E5F" w:rsidRPr="00166DA4">
              <w:rPr>
                <w:rStyle w:val="Hyperlink"/>
                <w:noProof/>
              </w:rPr>
              <w:t>Title VIII Research Fellowships</w:t>
            </w:r>
            <w:r w:rsidR="00772E5F">
              <w:rPr>
                <w:noProof/>
                <w:webHidden/>
              </w:rPr>
              <w:tab/>
            </w:r>
            <w:r w:rsidR="00772E5F">
              <w:rPr>
                <w:noProof/>
                <w:webHidden/>
              </w:rPr>
              <w:fldChar w:fldCharType="begin"/>
            </w:r>
            <w:r w:rsidR="00772E5F">
              <w:rPr>
                <w:noProof/>
                <w:webHidden/>
              </w:rPr>
              <w:instrText xml:space="preserve"> PAGEREF _Toc15994228 \h </w:instrText>
            </w:r>
            <w:r w:rsidR="00772E5F">
              <w:rPr>
                <w:noProof/>
                <w:webHidden/>
              </w:rPr>
            </w:r>
            <w:r w:rsidR="00772E5F">
              <w:rPr>
                <w:noProof/>
                <w:webHidden/>
              </w:rPr>
              <w:fldChar w:fldCharType="separate"/>
            </w:r>
            <w:r w:rsidR="00772E5F">
              <w:rPr>
                <w:noProof/>
                <w:webHidden/>
              </w:rPr>
              <w:t>5</w:t>
            </w:r>
            <w:r w:rsidR="00772E5F">
              <w:rPr>
                <w:noProof/>
                <w:webHidden/>
              </w:rPr>
              <w:fldChar w:fldCharType="end"/>
            </w:r>
          </w:hyperlink>
        </w:p>
        <w:p w14:paraId="240899D0" w14:textId="77777777" w:rsidR="00772E5F" w:rsidRDefault="00264FF7">
          <w:pPr>
            <w:pStyle w:val="TOC3"/>
            <w:tabs>
              <w:tab w:val="right" w:leader="dot" w:pos="10790"/>
            </w:tabs>
            <w:rPr>
              <w:rFonts w:asciiTheme="minorHAnsi" w:hAnsiTheme="minorHAnsi"/>
              <w:noProof/>
            </w:rPr>
          </w:pPr>
          <w:hyperlink w:anchor="_Toc15994229" w:history="1">
            <w:r w:rsidR="00772E5F" w:rsidRPr="00166DA4">
              <w:rPr>
                <w:rStyle w:val="Hyperlink"/>
                <w:noProof/>
              </w:rPr>
              <w:t>Research Grants</w:t>
            </w:r>
            <w:r w:rsidR="00772E5F">
              <w:rPr>
                <w:noProof/>
                <w:webHidden/>
              </w:rPr>
              <w:tab/>
            </w:r>
            <w:r w:rsidR="00772E5F">
              <w:rPr>
                <w:noProof/>
                <w:webHidden/>
              </w:rPr>
              <w:fldChar w:fldCharType="begin"/>
            </w:r>
            <w:r w:rsidR="00772E5F">
              <w:rPr>
                <w:noProof/>
                <w:webHidden/>
              </w:rPr>
              <w:instrText xml:space="preserve"> PAGEREF _Toc15994229 \h </w:instrText>
            </w:r>
            <w:r w:rsidR="00772E5F">
              <w:rPr>
                <w:noProof/>
                <w:webHidden/>
              </w:rPr>
            </w:r>
            <w:r w:rsidR="00772E5F">
              <w:rPr>
                <w:noProof/>
                <w:webHidden/>
              </w:rPr>
              <w:fldChar w:fldCharType="separate"/>
            </w:r>
            <w:r w:rsidR="00772E5F">
              <w:rPr>
                <w:noProof/>
                <w:webHidden/>
              </w:rPr>
              <w:t>5</w:t>
            </w:r>
            <w:r w:rsidR="00772E5F">
              <w:rPr>
                <w:noProof/>
                <w:webHidden/>
              </w:rPr>
              <w:fldChar w:fldCharType="end"/>
            </w:r>
          </w:hyperlink>
        </w:p>
        <w:p w14:paraId="79017EAD" w14:textId="77777777" w:rsidR="00772E5F" w:rsidRDefault="00264FF7">
          <w:pPr>
            <w:pStyle w:val="TOC3"/>
            <w:tabs>
              <w:tab w:val="right" w:leader="dot" w:pos="10790"/>
            </w:tabs>
            <w:rPr>
              <w:rFonts w:asciiTheme="minorHAnsi" w:hAnsiTheme="minorHAnsi"/>
              <w:noProof/>
            </w:rPr>
          </w:pPr>
          <w:hyperlink w:anchor="_Toc15994230" w:history="1">
            <w:r w:rsidR="00772E5F" w:rsidRPr="00166DA4">
              <w:rPr>
                <w:rStyle w:val="Hyperlink"/>
                <w:noProof/>
              </w:rPr>
              <w:t>J. Franklin Jameson Fellowship</w:t>
            </w:r>
            <w:r w:rsidR="00772E5F">
              <w:rPr>
                <w:noProof/>
                <w:webHidden/>
              </w:rPr>
              <w:tab/>
            </w:r>
            <w:r w:rsidR="00772E5F">
              <w:rPr>
                <w:noProof/>
                <w:webHidden/>
              </w:rPr>
              <w:fldChar w:fldCharType="begin"/>
            </w:r>
            <w:r w:rsidR="00772E5F">
              <w:rPr>
                <w:noProof/>
                <w:webHidden/>
              </w:rPr>
              <w:instrText xml:space="preserve"> PAGEREF _Toc15994230 \h </w:instrText>
            </w:r>
            <w:r w:rsidR="00772E5F">
              <w:rPr>
                <w:noProof/>
                <w:webHidden/>
              </w:rPr>
            </w:r>
            <w:r w:rsidR="00772E5F">
              <w:rPr>
                <w:noProof/>
                <w:webHidden/>
              </w:rPr>
              <w:fldChar w:fldCharType="separate"/>
            </w:r>
            <w:r w:rsidR="00772E5F">
              <w:rPr>
                <w:noProof/>
                <w:webHidden/>
              </w:rPr>
              <w:t>5</w:t>
            </w:r>
            <w:r w:rsidR="00772E5F">
              <w:rPr>
                <w:noProof/>
                <w:webHidden/>
              </w:rPr>
              <w:fldChar w:fldCharType="end"/>
            </w:r>
          </w:hyperlink>
        </w:p>
        <w:p w14:paraId="4965A2F1" w14:textId="77777777" w:rsidR="00772E5F" w:rsidRDefault="00264FF7">
          <w:pPr>
            <w:pStyle w:val="TOC3"/>
            <w:tabs>
              <w:tab w:val="right" w:leader="dot" w:pos="10790"/>
            </w:tabs>
            <w:rPr>
              <w:rFonts w:asciiTheme="minorHAnsi" w:hAnsiTheme="minorHAnsi"/>
              <w:noProof/>
            </w:rPr>
          </w:pPr>
          <w:hyperlink w:anchor="_Toc15994231" w:history="1">
            <w:r w:rsidR="00772E5F" w:rsidRPr="00166DA4">
              <w:rPr>
                <w:rStyle w:val="Hyperlink"/>
                <w:noProof/>
              </w:rPr>
              <w:t>Fellowships in Aerospace History</w:t>
            </w:r>
            <w:r w:rsidR="00772E5F">
              <w:rPr>
                <w:noProof/>
                <w:webHidden/>
              </w:rPr>
              <w:tab/>
            </w:r>
            <w:r w:rsidR="00772E5F">
              <w:rPr>
                <w:noProof/>
                <w:webHidden/>
              </w:rPr>
              <w:fldChar w:fldCharType="begin"/>
            </w:r>
            <w:r w:rsidR="00772E5F">
              <w:rPr>
                <w:noProof/>
                <w:webHidden/>
              </w:rPr>
              <w:instrText xml:space="preserve"> PAGEREF _Toc15994231 \h </w:instrText>
            </w:r>
            <w:r w:rsidR="00772E5F">
              <w:rPr>
                <w:noProof/>
                <w:webHidden/>
              </w:rPr>
            </w:r>
            <w:r w:rsidR="00772E5F">
              <w:rPr>
                <w:noProof/>
                <w:webHidden/>
              </w:rPr>
              <w:fldChar w:fldCharType="separate"/>
            </w:r>
            <w:r w:rsidR="00772E5F">
              <w:rPr>
                <w:noProof/>
                <w:webHidden/>
              </w:rPr>
              <w:t>6</w:t>
            </w:r>
            <w:r w:rsidR="00772E5F">
              <w:rPr>
                <w:noProof/>
                <w:webHidden/>
              </w:rPr>
              <w:fldChar w:fldCharType="end"/>
            </w:r>
          </w:hyperlink>
        </w:p>
        <w:p w14:paraId="466ECC97" w14:textId="77777777" w:rsidR="00772E5F" w:rsidRDefault="00264FF7">
          <w:pPr>
            <w:pStyle w:val="TOC3"/>
            <w:tabs>
              <w:tab w:val="right" w:leader="dot" w:pos="10790"/>
            </w:tabs>
            <w:rPr>
              <w:rFonts w:asciiTheme="minorHAnsi" w:hAnsiTheme="minorHAnsi"/>
              <w:noProof/>
            </w:rPr>
          </w:pPr>
          <w:hyperlink w:anchor="_Toc15994233" w:history="1">
            <w:r w:rsidR="00772E5F" w:rsidRPr="00166DA4">
              <w:rPr>
                <w:rStyle w:val="Hyperlink"/>
                <w:noProof/>
                <w:lang w:val="en"/>
              </w:rPr>
              <w:t>The Phillips Fund for Native American Research</w:t>
            </w:r>
            <w:r w:rsidR="00772E5F">
              <w:rPr>
                <w:noProof/>
                <w:webHidden/>
              </w:rPr>
              <w:tab/>
            </w:r>
            <w:r w:rsidR="00772E5F">
              <w:rPr>
                <w:noProof/>
                <w:webHidden/>
              </w:rPr>
              <w:fldChar w:fldCharType="begin"/>
            </w:r>
            <w:r w:rsidR="00772E5F">
              <w:rPr>
                <w:noProof/>
                <w:webHidden/>
              </w:rPr>
              <w:instrText xml:space="preserve"> PAGEREF _Toc15994233 \h </w:instrText>
            </w:r>
            <w:r w:rsidR="00772E5F">
              <w:rPr>
                <w:noProof/>
                <w:webHidden/>
              </w:rPr>
            </w:r>
            <w:r w:rsidR="00772E5F">
              <w:rPr>
                <w:noProof/>
                <w:webHidden/>
              </w:rPr>
              <w:fldChar w:fldCharType="separate"/>
            </w:r>
            <w:r w:rsidR="00772E5F">
              <w:rPr>
                <w:noProof/>
                <w:webHidden/>
              </w:rPr>
              <w:t>6</w:t>
            </w:r>
            <w:r w:rsidR="00772E5F">
              <w:rPr>
                <w:noProof/>
                <w:webHidden/>
              </w:rPr>
              <w:fldChar w:fldCharType="end"/>
            </w:r>
          </w:hyperlink>
        </w:p>
        <w:p w14:paraId="23AB8743" w14:textId="77777777" w:rsidR="00772E5F" w:rsidRDefault="00264FF7">
          <w:pPr>
            <w:pStyle w:val="TOC3"/>
            <w:tabs>
              <w:tab w:val="right" w:leader="dot" w:pos="10790"/>
            </w:tabs>
            <w:rPr>
              <w:rFonts w:asciiTheme="minorHAnsi" w:hAnsiTheme="minorHAnsi"/>
              <w:noProof/>
            </w:rPr>
          </w:pPr>
          <w:hyperlink w:anchor="_Toc15994234" w:history="1">
            <w:r w:rsidR="00772E5F" w:rsidRPr="00166DA4">
              <w:rPr>
                <w:rStyle w:val="Hyperlink"/>
                <w:noProof/>
                <w:lang w:val="en"/>
              </w:rPr>
              <w:t>Library Short-Term Resident Research Fellowships</w:t>
            </w:r>
            <w:r w:rsidR="00772E5F">
              <w:rPr>
                <w:noProof/>
                <w:webHidden/>
              </w:rPr>
              <w:tab/>
            </w:r>
            <w:r w:rsidR="00772E5F">
              <w:rPr>
                <w:noProof/>
                <w:webHidden/>
              </w:rPr>
              <w:fldChar w:fldCharType="begin"/>
            </w:r>
            <w:r w:rsidR="00772E5F">
              <w:rPr>
                <w:noProof/>
                <w:webHidden/>
              </w:rPr>
              <w:instrText xml:space="preserve"> PAGEREF _Toc15994234 \h </w:instrText>
            </w:r>
            <w:r w:rsidR="00772E5F">
              <w:rPr>
                <w:noProof/>
                <w:webHidden/>
              </w:rPr>
            </w:r>
            <w:r w:rsidR="00772E5F">
              <w:rPr>
                <w:noProof/>
                <w:webHidden/>
              </w:rPr>
              <w:fldChar w:fldCharType="separate"/>
            </w:r>
            <w:r w:rsidR="00772E5F">
              <w:rPr>
                <w:noProof/>
                <w:webHidden/>
              </w:rPr>
              <w:t>6</w:t>
            </w:r>
            <w:r w:rsidR="00772E5F">
              <w:rPr>
                <w:noProof/>
                <w:webHidden/>
              </w:rPr>
              <w:fldChar w:fldCharType="end"/>
            </w:r>
          </w:hyperlink>
        </w:p>
        <w:p w14:paraId="0670D6FB" w14:textId="77777777" w:rsidR="00772E5F" w:rsidRDefault="00264FF7">
          <w:pPr>
            <w:pStyle w:val="TOC3"/>
            <w:tabs>
              <w:tab w:val="right" w:leader="dot" w:pos="10790"/>
            </w:tabs>
            <w:rPr>
              <w:rFonts w:asciiTheme="minorHAnsi" w:hAnsiTheme="minorHAnsi"/>
              <w:noProof/>
            </w:rPr>
          </w:pPr>
          <w:hyperlink w:anchor="_Toc15994235" w:history="1">
            <w:r w:rsidR="00772E5F" w:rsidRPr="00166DA4">
              <w:rPr>
                <w:rStyle w:val="Hyperlink"/>
                <w:noProof/>
                <w:lang w:val="en"/>
              </w:rPr>
              <w:t>Digital Humanities Fellowship</w:t>
            </w:r>
            <w:r w:rsidR="00772E5F">
              <w:rPr>
                <w:noProof/>
                <w:webHidden/>
              </w:rPr>
              <w:tab/>
            </w:r>
            <w:r w:rsidR="00772E5F">
              <w:rPr>
                <w:noProof/>
                <w:webHidden/>
              </w:rPr>
              <w:fldChar w:fldCharType="begin"/>
            </w:r>
            <w:r w:rsidR="00772E5F">
              <w:rPr>
                <w:noProof/>
                <w:webHidden/>
              </w:rPr>
              <w:instrText xml:space="preserve"> PAGEREF _Toc15994235 \h </w:instrText>
            </w:r>
            <w:r w:rsidR="00772E5F">
              <w:rPr>
                <w:noProof/>
                <w:webHidden/>
              </w:rPr>
            </w:r>
            <w:r w:rsidR="00772E5F">
              <w:rPr>
                <w:noProof/>
                <w:webHidden/>
              </w:rPr>
              <w:fldChar w:fldCharType="separate"/>
            </w:r>
            <w:r w:rsidR="00772E5F">
              <w:rPr>
                <w:noProof/>
                <w:webHidden/>
              </w:rPr>
              <w:t>7</w:t>
            </w:r>
            <w:r w:rsidR="00772E5F">
              <w:rPr>
                <w:noProof/>
                <w:webHidden/>
              </w:rPr>
              <w:fldChar w:fldCharType="end"/>
            </w:r>
          </w:hyperlink>
        </w:p>
        <w:p w14:paraId="31F41328" w14:textId="77777777" w:rsidR="00772E5F" w:rsidRDefault="00264FF7">
          <w:pPr>
            <w:pStyle w:val="TOC3"/>
            <w:tabs>
              <w:tab w:val="right" w:leader="dot" w:pos="10790"/>
            </w:tabs>
            <w:rPr>
              <w:rFonts w:asciiTheme="minorHAnsi" w:hAnsiTheme="minorHAnsi"/>
              <w:noProof/>
            </w:rPr>
          </w:pPr>
          <w:hyperlink w:anchor="_Toc15994236" w:history="1">
            <w:r w:rsidR="00772E5F" w:rsidRPr="00166DA4">
              <w:rPr>
                <w:rStyle w:val="Hyperlink"/>
                <w:noProof/>
                <w:lang w:val="en"/>
              </w:rPr>
              <w:t>Andrew Mellon Foundation Native American Scholars Initiative (NASI) Fellowships</w:t>
            </w:r>
            <w:r w:rsidR="00772E5F">
              <w:rPr>
                <w:noProof/>
                <w:webHidden/>
              </w:rPr>
              <w:tab/>
            </w:r>
            <w:r w:rsidR="00772E5F">
              <w:rPr>
                <w:noProof/>
                <w:webHidden/>
              </w:rPr>
              <w:fldChar w:fldCharType="begin"/>
            </w:r>
            <w:r w:rsidR="00772E5F">
              <w:rPr>
                <w:noProof/>
                <w:webHidden/>
              </w:rPr>
              <w:instrText xml:space="preserve"> PAGEREF _Toc15994236 \h </w:instrText>
            </w:r>
            <w:r w:rsidR="00772E5F">
              <w:rPr>
                <w:noProof/>
                <w:webHidden/>
              </w:rPr>
            </w:r>
            <w:r w:rsidR="00772E5F">
              <w:rPr>
                <w:noProof/>
                <w:webHidden/>
              </w:rPr>
              <w:fldChar w:fldCharType="separate"/>
            </w:r>
            <w:r w:rsidR="00772E5F">
              <w:rPr>
                <w:noProof/>
                <w:webHidden/>
              </w:rPr>
              <w:t>7</w:t>
            </w:r>
            <w:r w:rsidR="00772E5F">
              <w:rPr>
                <w:noProof/>
                <w:webHidden/>
              </w:rPr>
              <w:fldChar w:fldCharType="end"/>
            </w:r>
          </w:hyperlink>
        </w:p>
        <w:p w14:paraId="7B8FB34E" w14:textId="77777777" w:rsidR="00772E5F" w:rsidRDefault="00264FF7">
          <w:pPr>
            <w:pStyle w:val="TOC1"/>
            <w:tabs>
              <w:tab w:val="right" w:leader="dot" w:pos="10790"/>
            </w:tabs>
            <w:rPr>
              <w:rFonts w:asciiTheme="minorHAnsi" w:hAnsiTheme="minorHAnsi"/>
              <w:noProof/>
            </w:rPr>
          </w:pPr>
          <w:hyperlink w:anchor="_Toc15994237" w:history="1">
            <w:r w:rsidR="00772E5F" w:rsidRPr="00166DA4">
              <w:rPr>
                <w:rStyle w:val="Hyperlink"/>
                <w:noProof/>
                <w:lang w:val="en"/>
              </w:rPr>
              <w:t>The American-Scandinavian Fellowships</w:t>
            </w:r>
            <w:r w:rsidR="00772E5F">
              <w:rPr>
                <w:noProof/>
                <w:webHidden/>
              </w:rPr>
              <w:tab/>
            </w:r>
            <w:r w:rsidR="00772E5F">
              <w:rPr>
                <w:noProof/>
                <w:webHidden/>
              </w:rPr>
              <w:fldChar w:fldCharType="begin"/>
            </w:r>
            <w:r w:rsidR="00772E5F">
              <w:rPr>
                <w:noProof/>
                <w:webHidden/>
              </w:rPr>
              <w:instrText xml:space="preserve"> PAGEREF _Toc15994237 \h </w:instrText>
            </w:r>
            <w:r w:rsidR="00772E5F">
              <w:rPr>
                <w:noProof/>
                <w:webHidden/>
              </w:rPr>
            </w:r>
            <w:r w:rsidR="00772E5F">
              <w:rPr>
                <w:noProof/>
                <w:webHidden/>
              </w:rPr>
              <w:fldChar w:fldCharType="separate"/>
            </w:r>
            <w:r w:rsidR="00772E5F">
              <w:rPr>
                <w:noProof/>
                <w:webHidden/>
              </w:rPr>
              <w:t>7</w:t>
            </w:r>
            <w:r w:rsidR="00772E5F">
              <w:rPr>
                <w:noProof/>
                <w:webHidden/>
              </w:rPr>
              <w:fldChar w:fldCharType="end"/>
            </w:r>
          </w:hyperlink>
        </w:p>
        <w:p w14:paraId="52DEA601" w14:textId="77777777" w:rsidR="00772E5F" w:rsidRDefault="00264FF7">
          <w:pPr>
            <w:pStyle w:val="TOC3"/>
            <w:tabs>
              <w:tab w:val="right" w:leader="dot" w:pos="10790"/>
            </w:tabs>
            <w:rPr>
              <w:rFonts w:asciiTheme="minorHAnsi" w:hAnsiTheme="minorHAnsi"/>
              <w:noProof/>
            </w:rPr>
          </w:pPr>
          <w:hyperlink w:anchor="_Toc15994238" w:history="1">
            <w:r w:rsidR="00772E5F" w:rsidRPr="00166DA4">
              <w:rPr>
                <w:rStyle w:val="Hyperlink"/>
                <w:noProof/>
                <w:lang w:val="en"/>
              </w:rPr>
              <w:t>Academic Fellowships &amp; Grants</w:t>
            </w:r>
            <w:r w:rsidR="00772E5F">
              <w:rPr>
                <w:noProof/>
                <w:webHidden/>
              </w:rPr>
              <w:tab/>
            </w:r>
            <w:r w:rsidR="00772E5F">
              <w:rPr>
                <w:noProof/>
                <w:webHidden/>
              </w:rPr>
              <w:fldChar w:fldCharType="begin"/>
            </w:r>
            <w:r w:rsidR="00772E5F">
              <w:rPr>
                <w:noProof/>
                <w:webHidden/>
              </w:rPr>
              <w:instrText xml:space="preserve"> PAGEREF _Toc15994238 \h </w:instrText>
            </w:r>
            <w:r w:rsidR="00772E5F">
              <w:rPr>
                <w:noProof/>
                <w:webHidden/>
              </w:rPr>
            </w:r>
            <w:r w:rsidR="00772E5F">
              <w:rPr>
                <w:noProof/>
                <w:webHidden/>
              </w:rPr>
              <w:fldChar w:fldCharType="separate"/>
            </w:r>
            <w:r w:rsidR="00772E5F">
              <w:rPr>
                <w:noProof/>
                <w:webHidden/>
              </w:rPr>
              <w:t>7</w:t>
            </w:r>
            <w:r w:rsidR="00772E5F">
              <w:rPr>
                <w:noProof/>
                <w:webHidden/>
              </w:rPr>
              <w:fldChar w:fldCharType="end"/>
            </w:r>
          </w:hyperlink>
        </w:p>
        <w:p w14:paraId="42935924" w14:textId="77777777" w:rsidR="00772E5F" w:rsidRDefault="00264FF7">
          <w:pPr>
            <w:pStyle w:val="TOC1"/>
            <w:tabs>
              <w:tab w:val="right" w:leader="dot" w:pos="10790"/>
            </w:tabs>
            <w:rPr>
              <w:rFonts w:asciiTheme="minorHAnsi" w:hAnsiTheme="minorHAnsi"/>
              <w:noProof/>
            </w:rPr>
          </w:pPr>
          <w:hyperlink w:anchor="_Toc15994239" w:history="1">
            <w:r w:rsidR="00772E5F" w:rsidRPr="00166DA4">
              <w:rPr>
                <w:rStyle w:val="Hyperlink"/>
                <w:noProof/>
              </w:rPr>
              <w:t>Center for Advanced Studies in Behavior Sciences at Stanford University</w:t>
            </w:r>
            <w:r w:rsidR="00772E5F">
              <w:rPr>
                <w:noProof/>
                <w:webHidden/>
              </w:rPr>
              <w:tab/>
            </w:r>
            <w:r w:rsidR="00772E5F">
              <w:rPr>
                <w:noProof/>
                <w:webHidden/>
              </w:rPr>
              <w:fldChar w:fldCharType="begin"/>
            </w:r>
            <w:r w:rsidR="00772E5F">
              <w:rPr>
                <w:noProof/>
                <w:webHidden/>
              </w:rPr>
              <w:instrText xml:space="preserve"> PAGEREF _Toc15994239 \h </w:instrText>
            </w:r>
            <w:r w:rsidR="00772E5F">
              <w:rPr>
                <w:noProof/>
                <w:webHidden/>
              </w:rPr>
            </w:r>
            <w:r w:rsidR="00772E5F">
              <w:rPr>
                <w:noProof/>
                <w:webHidden/>
              </w:rPr>
              <w:fldChar w:fldCharType="separate"/>
            </w:r>
            <w:r w:rsidR="00772E5F">
              <w:rPr>
                <w:noProof/>
                <w:webHidden/>
              </w:rPr>
              <w:t>7</w:t>
            </w:r>
            <w:r w:rsidR="00772E5F">
              <w:rPr>
                <w:noProof/>
                <w:webHidden/>
              </w:rPr>
              <w:fldChar w:fldCharType="end"/>
            </w:r>
          </w:hyperlink>
        </w:p>
        <w:p w14:paraId="29CF9FAF" w14:textId="77777777" w:rsidR="00772E5F" w:rsidRDefault="00264FF7">
          <w:pPr>
            <w:pStyle w:val="TOC3"/>
            <w:tabs>
              <w:tab w:val="right" w:leader="dot" w:pos="10790"/>
            </w:tabs>
            <w:rPr>
              <w:rFonts w:asciiTheme="minorHAnsi" w:hAnsiTheme="minorHAnsi"/>
              <w:noProof/>
            </w:rPr>
          </w:pPr>
          <w:hyperlink w:anchor="_Toc15994240" w:history="1">
            <w:r w:rsidR="00772E5F" w:rsidRPr="00166DA4">
              <w:rPr>
                <w:rStyle w:val="Hyperlink"/>
                <w:noProof/>
              </w:rPr>
              <w:t>Residential Postdoctoral Fellowship</w:t>
            </w:r>
            <w:r w:rsidR="00772E5F">
              <w:rPr>
                <w:noProof/>
                <w:webHidden/>
              </w:rPr>
              <w:tab/>
            </w:r>
            <w:r w:rsidR="00772E5F">
              <w:rPr>
                <w:noProof/>
                <w:webHidden/>
              </w:rPr>
              <w:fldChar w:fldCharType="begin"/>
            </w:r>
            <w:r w:rsidR="00772E5F">
              <w:rPr>
                <w:noProof/>
                <w:webHidden/>
              </w:rPr>
              <w:instrText xml:space="preserve"> PAGEREF _Toc15994240 \h </w:instrText>
            </w:r>
            <w:r w:rsidR="00772E5F">
              <w:rPr>
                <w:noProof/>
                <w:webHidden/>
              </w:rPr>
            </w:r>
            <w:r w:rsidR="00772E5F">
              <w:rPr>
                <w:noProof/>
                <w:webHidden/>
              </w:rPr>
              <w:fldChar w:fldCharType="separate"/>
            </w:r>
            <w:r w:rsidR="00772E5F">
              <w:rPr>
                <w:noProof/>
                <w:webHidden/>
              </w:rPr>
              <w:t>7</w:t>
            </w:r>
            <w:r w:rsidR="00772E5F">
              <w:rPr>
                <w:noProof/>
                <w:webHidden/>
              </w:rPr>
              <w:fldChar w:fldCharType="end"/>
            </w:r>
          </w:hyperlink>
        </w:p>
        <w:p w14:paraId="1D2DBBBE" w14:textId="77777777" w:rsidR="00772E5F" w:rsidRDefault="00264FF7">
          <w:pPr>
            <w:pStyle w:val="TOC1"/>
            <w:tabs>
              <w:tab w:val="right" w:leader="dot" w:pos="10790"/>
            </w:tabs>
            <w:rPr>
              <w:rFonts w:asciiTheme="minorHAnsi" w:hAnsiTheme="minorHAnsi"/>
              <w:noProof/>
            </w:rPr>
          </w:pPr>
          <w:hyperlink w:anchor="_Toc15994241" w:history="1">
            <w:r w:rsidR="00772E5F" w:rsidRPr="00166DA4">
              <w:rPr>
                <w:rStyle w:val="Hyperlink"/>
                <w:noProof/>
                <w:lang w:val="en"/>
              </w:rPr>
              <w:t>DOS – Council for International Exchange of Scholars</w:t>
            </w:r>
            <w:r w:rsidR="00772E5F">
              <w:rPr>
                <w:noProof/>
                <w:webHidden/>
              </w:rPr>
              <w:tab/>
            </w:r>
            <w:r w:rsidR="00772E5F">
              <w:rPr>
                <w:noProof/>
                <w:webHidden/>
              </w:rPr>
              <w:fldChar w:fldCharType="begin"/>
            </w:r>
            <w:r w:rsidR="00772E5F">
              <w:rPr>
                <w:noProof/>
                <w:webHidden/>
              </w:rPr>
              <w:instrText xml:space="preserve"> PAGEREF _Toc15994241 \h </w:instrText>
            </w:r>
            <w:r w:rsidR="00772E5F">
              <w:rPr>
                <w:noProof/>
                <w:webHidden/>
              </w:rPr>
            </w:r>
            <w:r w:rsidR="00772E5F">
              <w:rPr>
                <w:noProof/>
                <w:webHidden/>
              </w:rPr>
              <w:fldChar w:fldCharType="separate"/>
            </w:r>
            <w:r w:rsidR="00772E5F">
              <w:rPr>
                <w:noProof/>
                <w:webHidden/>
              </w:rPr>
              <w:t>8</w:t>
            </w:r>
            <w:r w:rsidR="00772E5F">
              <w:rPr>
                <w:noProof/>
                <w:webHidden/>
              </w:rPr>
              <w:fldChar w:fldCharType="end"/>
            </w:r>
          </w:hyperlink>
        </w:p>
        <w:p w14:paraId="7E882037" w14:textId="77777777" w:rsidR="00772E5F" w:rsidRDefault="00264FF7">
          <w:pPr>
            <w:pStyle w:val="TOC3"/>
            <w:tabs>
              <w:tab w:val="right" w:leader="dot" w:pos="10790"/>
            </w:tabs>
            <w:rPr>
              <w:rFonts w:asciiTheme="minorHAnsi" w:hAnsiTheme="minorHAnsi"/>
              <w:noProof/>
            </w:rPr>
          </w:pPr>
          <w:hyperlink w:anchor="_Toc15994242" w:history="1">
            <w:r w:rsidR="00772E5F" w:rsidRPr="00166DA4">
              <w:rPr>
                <w:rStyle w:val="Hyperlink"/>
                <w:noProof/>
                <w:lang w:val="en"/>
              </w:rPr>
              <w:t>Core Fulbright U.S. Scholar Program</w:t>
            </w:r>
            <w:r w:rsidR="00772E5F">
              <w:rPr>
                <w:noProof/>
                <w:webHidden/>
              </w:rPr>
              <w:tab/>
            </w:r>
            <w:r w:rsidR="00772E5F">
              <w:rPr>
                <w:noProof/>
                <w:webHidden/>
              </w:rPr>
              <w:fldChar w:fldCharType="begin"/>
            </w:r>
            <w:r w:rsidR="00772E5F">
              <w:rPr>
                <w:noProof/>
                <w:webHidden/>
              </w:rPr>
              <w:instrText xml:space="preserve"> PAGEREF _Toc15994242 \h </w:instrText>
            </w:r>
            <w:r w:rsidR="00772E5F">
              <w:rPr>
                <w:noProof/>
                <w:webHidden/>
              </w:rPr>
            </w:r>
            <w:r w:rsidR="00772E5F">
              <w:rPr>
                <w:noProof/>
                <w:webHidden/>
              </w:rPr>
              <w:fldChar w:fldCharType="separate"/>
            </w:r>
            <w:r w:rsidR="00772E5F">
              <w:rPr>
                <w:noProof/>
                <w:webHidden/>
              </w:rPr>
              <w:t>8</w:t>
            </w:r>
            <w:r w:rsidR="00772E5F">
              <w:rPr>
                <w:noProof/>
                <w:webHidden/>
              </w:rPr>
              <w:fldChar w:fldCharType="end"/>
            </w:r>
          </w:hyperlink>
        </w:p>
        <w:p w14:paraId="4748E706" w14:textId="77777777" w:rsidR="00772E5F" w:rsidRDefault="00264FF7">
          <w:pPr>
            <w:pStyle w:val="TOC3"/>
            <w:tabs>
              <w:tab w:val="right" w:leader="dot" w:pos="10790"/>
            </w:tabs>
            <w:rPr>
              <w:rFonts w:asciiTheme="minorHAnsi" w:hAnsiTheme="minorHAnsi"/>
              <w:noProof/>
            </w:rPr>
          </w:pPr>
          <w:hyperlink w:anchor="_Toc15994243" w:history="1">
            <w:r w:rsidR="00772E5F" w:rsidRPr="00166DA4">
              <w:rPr>
                <w:rStyle w:val="Hyperlink"/>
                <w:noProof/>
                <w:lang w:val="en"/>
              </w:rPr>
              <w:t>Fulbright International Education Administrators Seminars (IEA)</w:t>
            </w:r>
            <w:r w:rsidR="00772E5F">
              <w:rPr>
                <w:noProof/>
                <w:webHidden/>
              </w:rPr>
              <w:tab/>
            </w:r>
            <w:r w:rsidR="00772E5F">
              <w:rPr>
                <w:noProof/>
                <w:webHidden/>
              </w:rPr>
              <w:fldChar w:fldCharType="begin"/>
            </w:r>
            <w:r w:rsidR="00772E5F">
              <w:rPr>
                <w:noProof/>
                <w:webHidden/>
              </w:rPr>
              <w:instrText xml:space="preserve"> PAGEREF _Toc15994243 \h </w:instrText>
            </w:r>
            <w:r w:rsidR="00772E5F">
              <w:rPr>
                <w:noProof/>
                <w:webHidden/>
              </w:rPr>
            </w:r>
            <w:r w:rsidR="00772E5F">
              <w:rPr>
                <w:noProof/>
                <w:webHidden/>
              </w:rPr>
              <w:fldChar w:fldCharType="separate"/>
            </w:r>
            <w:r w:rsidR="00772E5F">
              <w:rPr>
                <w:noProof/>
                <w:webHidden/>
              </w:rPr>
              <w:t>8</w:t>
            </w:r>
            <w:r w:rsidR="00772E5F">
              <w:rPr>
                <w:noProof/>
                <w:webHidden/>
              </w:rPr>
              <w:fldChar w:fldCharType="end"/>
            </w:r>
          </w:hyperlink>
        </w:p>
        <w:p w14:paraId="52D3B38F" w14:textId="77777777" w:rsidR="00772E5F" w:rsidRDefault="00264FF7">
          <w:pPr>
            <w:pStyle w:val="TOC3"/>
            <w:tabs>
              <w:tab w:val="right" w:leader="dot" w:pos="10790"/>
            </w:tabs>
            <w:rPr>
              <w:rFonts w:asciiTheme="minorHAnsi" w:hAnsiTheme="minorHAnsi"/>
              <w:noProof/>
            </w:rPr>
          </w:pPr>
          <w:hyperlink w:anchor="_Toc15994244" w:history="1">
            <w:r w:rsidR="00772E5F" w:rsidRPr="00166DA4">
              <w:rPr>
                <w:rStyle w:val="Hyperlink"/>
                <w:noProof/>
              </w:rPr>
              <w:t>Fulbright Specialist Program</w:t>
            </w:r>
            <w:r w:rsidR="00772E5F">
              <w:rPr>
                <w:noProof/>
                <w:webHidden/>
              </w:rPr>
              <w:tab/>
            </w:r>
            <w:r w:rsidR="00772E5F">
              <w:rPr>
                <w:noProof/>
                <w:webHidden/>
              </w:rPr>
              <w:fldChar w:fldCharType="begin"/>
            </w:r>
            <w:r w:rsidR="00772E5F">
              <w:rPr>
                <w:noProof/>
                <w:webHidden/>
              </w:rPr>
              <w:instrText xml:space="preserve"> PAGEREF _Toc15994244 \h </w:instrText>
            </w:r>
            <w:r w:rsidR="00772E5F">
              <w:rPr>
                <w:noProof/>
                <w:webHidden/>
              </w:rPr>
            </w:r>
            <w:r w:rsidR="00772E5F">
              <w:rPr>
                <w:noProof/>
                <w:webHidden/>
              </w:rPr>
              <w:fldChar w:fldCharType="separate"/>
            </w:r>
            <w:r w:rsidR="00772E5F">
              <w:rPr>
                <w:noProof/>
                <w:webHidden/>
              </w:rPr>
              <w:t>8</w:t>
            </w:r>
            <w:r w:rsidR="00772E5F">
              <w:rPr>
                <w:noProof/>
                <w:webHidden/>
              </w:rPr>
              <w:fldChar w:fldCharType="end"/>
            </w:r>
          </w:hyperlink>
        </w:p>
        <w:p w14:paraId="1E9C61BF" w14:textId="77777777" w:rsidR="00772E5F" w:rsidRDefault="00264FF7">
          <w:pPr>
            <w:pStyle w:val="TOC1"/>
            <w:tabs>
              <w:tab w:val="right" w:leader="dot" w:pos="10790"/>
            </w:tabs>
            <w:rPr>
              <w:rFonts w:asciiTheme="minorHAnsi" w:hAnsiTheme="minorHAnsi"/>
              <w:noProof/>
            </w:rPr>
          </w:pPr>
          <w:hyperlink w:anchor="_Toc15994245" w:history="1">
            <w:r w:rsidR="00772E5F" w:rsidRPr="00166DA4">
              <w:rPr>
                <w:rStyle w:val="Hyperlink"/>
                <w:noProof/>
              </w:rPr>
              <w:t>European University Institute</w:t>
            </w:r>
            <w:r w:rsidR="00772E5F">
              <w:rPr>
                <w:noProof/>
                <w:webHidden/>
              </w:rPr>
              <w:tab/>
            </w:r>
            <w:r w:rsidR="00772E5F">
              <w:rPr>
                <w:noProof/>
                <w:webHidden/>
              </w:rPr>
              <w:fldChar w:fldCharType="begin"/>
            </w:r>
            <w:r w:rsidR="00772E5F">
              <w:rPr>
                <w:noProof/>
                <w:webHidden/>
              </w:rPr>
              <w:instrText xml:space="preserve"> PAGEREF _Toc15994245 \h </w:instrText>
            </w:r>
            <w:r w:rsidR="00772E5F">
              <w:rPr>
                <w:noProof/>
                <w:webHidden/>
              </w:rPr>
            </w:r>
            <w:r w:rsidR="00772E5F">
              <w:rPr>
                <w:noProof/>
                <w:webHidden/>
              </w:rPr>
              <w:fldChar w:fldCharType="separate"/>
            </w:r>
            <w:r w:rsidR="00772E5F">
              <w:rPr>
                <w:noProof/>
                <w:webHidden/>
              </w:rPr>
              <w:t>8</w:t>
            </w:r>
            <w:r w:rsidR="00772E5F">
              <w:rPr>
                <w:noProof/>
                <w:webHidden/>
              </w:rPr>
              <w:fldChar w:fldCharType="end"/>
            </w:r>
          </w:hyperlink>
        </w:p>
        <w:p w14:paraId="705EAC55" w14:textId="77777777" w:rsidR="00772E5F" w:rsidRDefault="00264FF7">
          <w:pPr>
            <w:pStyle w:val="TOC3"/>
            <w:tabs>
              <w:tab w:val="right" w:leader="dot" w:pos="10790"/>
            </w:tabs>
            <w:rPr>
              <w:rFonts w:asciiTheme="minorHAnsi" w:hAnsiTheme="minorHAnsi"/>
              <w:noProof/>
            </w:rPr>
          </w:pPr>
          <w:hyperlink w:anchor="_Toc15994246" w:history="1">
            <w:r w:rsidR="00772E5F" w:rsidRPr="00166DA4">
              <w:rPr>
                <w:rStyle w:val="Hyperlink"/>
                <w:noProof/>
              </w:rPr>
              <w:t>The Max Weber Fellowship Programme (MWP)</w:t>
            </w:r>
            <w:r w:rsidR="00772E5F">
              <w:rPr>
                <w:noProof/>
                <w:webHidden/>
              </w:rPr>
              <w:tab/>
            </w:r>
            <w:r w:rsidR="00772E5F">
              <w:rPr>
                <w:noProof/>
                <w:webHidden/>
              </w:rPr>
              <w:fldChar w:fldCharType="begin"/>
            </w:r>
            <w:r w:rsidR="00772E5F">
              <w:rPr>
                <w:noProof/>
                <w:webHidden/>
              </w:rPr>
              <w:instrText xml:space="preserve"> PAGEREF _Toc15994246 \h </w:instrText>
            </w:r>
            <w:r w:rsidR="00772E5F">
              <w:rPr>
                <w:noProof/>
                <w:webHidden/>
              </w:rPr>
            </w:r>
            <w:r w:rsidR="00772E5F">
              <w:rPr>
                <w:noProof/>
                <w:webHidden/>
              </w:rPr>
              <w:fldChar w:fldCharType="separate"/>
            </w:r>
            <w:r w:rsidR="00772E5F">
              <w:rPr>
                <w:noProof/>
                <w:webHidden/>
              </w:rPr>
              <w:t>8</w:t>
            </w:r>
            <w:r w:rsidR="00772E5F">
              <w:rPr>
                <w:noProof/>
                <w:webHidden/>
              </w:rPr>
              <w:fldChar w:fldCharType="end"/>
            </w:r>
          </w:hyperlink>
        </w:p>
        <w:p w14:paraId="7B0631CF" w14:textId="77777777" w:rsidR="00772E5F" w:rsidRDefault="00264FF7">
          <w:pPr>
            <w:pStyle w:val="TOC1"/>
            <w:tabs>
              <w:tab w:val="right" w:leader="dot" w:pos="10790"/>
            </w:tabs>
            <w:rPr>
              <w:rFonts w:asciiTheme="minorHAnsi" w:hAnsiTheme="minorHAnsi"/>
              <w:noProof/>
            </w:rPr>
          </w:pPr>
          <w:hyperlink w:anchor="_Toc15994247" w:history="1">
            <w:r w:rsidR="00772E5F" w:rsidRPr="00166DA4">
              <w:rPr>
                <w:rStyle w:val="Hyperlink"/>
                <w:noProof/>
              </w:rPr>
              <w:t>The European Institutes for Advanced Study (EURIAS)</w:t>
            </w:r>
            <w:r w:rsidR="00772E5F">
              <w:rPr>
                <w:noProof/>
                <w:webHidden/>
              </w:rPr>
              <w:tab/>
            </w:r>
            <w:r w:rsidR="00772E5F">
              <w:rPr>
                <w:noProof/>
                <w:webHidden/>
              </w:rPr>
              <w:fldChar w:fldCharType="begin"/>
            </w:r>
            <w:r w:rsidR="00772E5F">
              <w:rPr>
                <w:noProof/>
                <w:webHidden/>
              </w:rPr>
              <w:instrText xml:space="preserve"> PAGEREF _Toc15994247 \h </w:instrText>
            </w:r>
            <w:r w:rsidR="00772E5F">
              <w:rPr>
                <w:noProof/>
                <w:webHidden/>
              </w:rPr>
            </w:r>
            <w:r w:rsidR="00772E5F">
              <w:rPr>
                <w:noProof/>
                <w:webHidden/>
              </w:rPr>
              <w:fldChar w:fldCharType="separate"/>
            </w:r>
            <w:r w:rsidR="00772E5F">
              <w:rPr>
                <w:noProof/>
                <w:webHidden/>
              </w:rPr>
              <w:t>9</w:t>
            </w:r>
            <w:r w:rsidR="00772E5F">
              <w:rPr>
                <w:noProof/>
                <w:webHidden/>
              </w:rPr>
              <w:fldChar w:fldCharType="end"/>
            </w:r>
          </w:hyperlink>
        </w:p>
        <w:p w14:paraId="37B1D8FF" w14:textId="77777777" w:rsidR="00772E5F" w:rsidRDefault="00264FF7">
          <w:pPr>
            <w:pStyle w:val="TOC3"/>
            <w:tabs>
              <w:tab w:val="right" w:leader="dot" w:pos="10790"/>
            </w:tabs>
            <w:rPr>
              <w:rFonts w:asciiTheme="minorHAnsi" w:hAnsiTheme="minorHAnsi"/>
              <w:noProof/>
            </w:rPr>
          </w:pPr>
          <w:hyperlink w:anchor="_Toc15994248" w:history="1">
            <w:r w:rsidR="00772E5F" w:rsidRPr="00166DA4">
              <w:rPr>
                <w:rStyle w:val="Hyperlink"/>
                <w:noProof/>
              </w:rPr>
              <w:t>Fellowship Programme (Junior and Senior Fellowships)</w:t>
            </w:r>
            <w:r w:rsidR="00772E5F">
              <w:rPr>
                <w:noProof/>
                <w:webHidden/>
              </w:rPr>
              <w:tab/>
            </w:r>
            <w:r w:rsidR="00772E5F">
              <w:rPr>
                <w:noProof/>
                <w:webHidden/>
              </w:rPr>
              <w:fldChar w:fldCharType="begin"/>
            </w:r>
            <w:r w:rsidR="00772E5F">
              <w:rPr>
                <w:noProof/>
                <w:webHidden/>
              </w:rPr>
              <w:instrText xml:space="preserve"> PAGEREF _Toc15994248 \h </w:instrText>
            </w:r>
            <w:r w:rsidR="00772E5F">
              <w:rPr>
                <w:noProof/>
                <w:webHidden/>
              </w:rPr>
            </w:r>
            <w:r w:rsidR="00772E5F">
              <w:rPr>
                <w:noProof/>
                <w:webHidden/>
              </w:rPr>
              <w:fldChar w:fldCharType="separate"/>
            </w:r>
            <w:r w:rsidR="00772E5F">
              <w:rPr>
                <w:noProof/>
                <w:webHidden/>
              </w:rPr>
              <w:t>9</w:t>
            </w:r>
            <w:r w:rsidR="00772E5F">
              <w:rPr>
                <w:noProof/>
                <w:webHidden/>
              </w:rPr>
              <w:fldChar w:fldCharType="end"/>
            </w:r>
          </w:hyperlink>
        </w:p>
        <w:p w14:paraId="3CDE7FC9" w14:textId="77777777" w:rsidR="00772E5F" w:rsidRDefault="00264FF7">
          <w:pPr>
            <w:pStyle w:val="TOC1"/>
            <w:tabs>
              <w:tab w:val="right" w:leader="dot" w:pos="10790"/>
            </w:tabs>
            <w:rPr>
              <w:rFonts w:asciiTheme="minorHAnsi" w:hAnsiTheme="minorHAnsi"/>
              <w:noProof/>
            </w:rPr>
          </w:pPr>
          <w:hyperlink w:anchor="_Toc15994249" w:history="1">
            <w:r w:rsidR="00772E5F" w:rsidRPr="00166DA4">
              <w:rPr>
                <w:rStyle w:val="Hyperlink"/>
                <w:noProof/>
                <w:lang w:val="en"/>
              </w:rPr>
              <w:t>Folger Shakespeare Library</w:t>
            </w:r>
            <w:r w:rsidR="00772E5F">
              <w:rPr>
                <w:noProof/>
                <w:webHidden/>
              </w:rPr>
              <w:tab/>
            </w:r>
            <w:r w:rsidR="00772E5F">
              <w:rPr>
                <w:noProof/>
                <w:webHidden/>
              </w:rPr>
              <w:fldChar w:fldCharType="begin"/>
            </w:r>
            <w:r w:rsidR="00772E5F">
              <w:rPr>
                <w:noProof/>
                <w:webHidden/>
              </w:rPr>
              <w:instrText xml:space="preserve"> PAGEREF _Toc15994249 \h </w:instrText>
            </w:r>
            <w:r w:rsidR="00772E5F">
              <w:rPr>
                <w:noProof/>
                <w:webHidden/>
              </w:rPr>
            </w:r>
            <w:r w:rsidR="00772E5F">
              <w:rPr>
                <w:noProof/>
                <w:webHidden/>
              </w:rPr>
              <w:fldChar w:fldCharType="separate"/>
            </w:r>
            <w:r w:rsidR="00772E5F">
              <w:rPr>
                <w:noProof/>
                <w:webHidden/>
              </w:rPr>
              <w:t>9</w:t>
            </w:r>
            <w:r w:rsidR="00772E5F">
              <w:rPr>
                <w:noProof/>
                <w:webHidden/>
              </w:rPr>
              <w:fldChar w:fldCharType="end"/>
            </w:r>
          </w:hyperlink>
        </w:p>
        <w:p w14:paraId="3ED910FF" w14:textId="77777777" w:rsidR="00772E5F" w:rsidRDefault="00264FF7">
          <w:pPr>
            <w:pStyle w:val="TOC3"/>
            <w:tabs>
              <w:tab w:val="right" w:leader="dot" w:pos="10790"/>
            </w:tabs>
            <w:rPr>
              <w:rFonts w:asciiTheme="minorHAnsi" w:hAnsiTheme="minorHAnsi"/>
              <w:noProof/>
            </w:rPr>
          </w:pPr>
          <w:hyperlink w:anchor="_Toc15994250" w:history="1">
            <w:r w:rsidR="00772E5F" w:rsidRPr="00166DA4">
              <w:rPr>
                <w:rStyle w:val="Hyperlink"/>
                <w:noProof/>
                <w:lang w:val="en"/>
              </w:rPr>
              <w:t>Short-Term Fellowship</w:t>
            </w:r>
            <w:r w:rsidR="00772E5F">
              <w:rPr>
                <w:noProof/>
                <w:webHidden/>
              </w:rPr>
              <w:tab/>
            </w:r>
            <w:r w:rsidR="00772E5F">
              <w:rPr>
                <w:noProof/>
                <w:webHidden/>
              </w:rPr>
              <w:fldChar w:fldCharType="begin"/>
            </w:r>
            <w:r w:rsidR="00772E5F">
              <w:rPr>
                <w:noProof/>
                <w:webHidden/>
              </w:rPr>
              <w:instrText xml:space="preserve"> PAGEREF _Toc15994250 \h </w:instrText>
            </w:r>
            <w:r w:rsidR="00772E5F">
              <w:rPr>
                <w:noProof/>
                <w:webHidden/>
              </w:rPr>
            </w:r>
            <w:r w:rsidR="00772E5F">
              <w:rPr>
                <w:noProof/>
                <w:webHidden/>
              </w:rPr>
              <w:fldChar w:fldCharType="separate"/>
            </w:r>
            <w:r w:rsidR="00772E5F">
              <w:rPr>
                <w:noProof/>
                <w:webHidden/>
              </w:rPr>
              <w:t>9</w:t>
            </w:r>
            <w:r w:rsidR="00772E5F">
              <w:rPr>
                <w:noProof/>
                <w:webHidden/>
              </w:rPr>
              <w:fldChar w:fldCharType="end"/>
            </w:r>
          </w:hyperlink>
        </w:p>
        <w:p w14:paraId="286DCB59" w14:textId="77777777" w:rsidR="00772E5F" w:rsidRDefault="00264FF7">
          <w:pPr>
            <w:pStyle w:val="TOC3"/>
            <w:tabs>
              <w:tab w:val="right" w:leader="dot" w:pos="10790"/>
            </w:tabs>
            <w:rPr>
              <w:rFonts w:asciiTheme="minorHAnsi" w:hAnsiTheme="minorHAnsi"/>
              <w:noProof/>
            </w:rPr>
          </w:pPr>
          <w:hyperlink w:anchor="_Toc15994251" w:history="1">
            <w:r w:rsidR="00772E5F" w:rsidRPr="00166DA4">
              <w:rPr>
                <w:rStyle w:val="Hyperlink"/>
                <w:rFonts w:cstheme="minorHAnsi"/>
                <w:noProof/>
                <w:lang w:val="en"/>
              </w:rPr>
              <w:t>Long-Term Fellowship</w:t>
            </w:r>
            <w:r w:rsidR="00772E5F">
              <w:rPr>
                <w:noProof/>
                <w:webHidden/>
              </w:rPr>
              <w:tab/>
            </w:r>
            <w:r w:rsidR="00772E5F">
              <w:rPr>
                <w:noProof/>
                <w:webHidden/>
              </w:rPr>
              <w:fldChar w:fldCharType="begin"/>
            </w:r>
            <w:r w:rsidR="00772E5F">
              <w:rPr>
                <w:noProof/>
                <w:webHidden/>
              </w:rPr>
              <w:instrText xml:space="preserve"> PAGEREF _Toc15994251 \h </w:instrText>
            </w:r>
            <w:r w:rsidR="00772E5F">
              <w:rPr>
                <w:noProof/>
                <w:webHidden/>
              </w:rPr>
            </w:r>
            <w:r w:rsidR="00772E5F">
              <w:rPr>
                <w:noProof/>
                <w:webHidden/>
              </w:rPr>
              <w:fldChar w:fldCharType="separate"/>
            </w:r>
            <w:r w:rsidR="00772E5F">
              <w:rPr>
                <w:noProof/>
                <w:webHidden/>
              </w:rPr>
              <w:t>9</w:t>
            </w:r>
            <w:r w:rsidR="00772E5F">
              <w:rPr>
                <w:noProof/>
                <w:webHidden/>
              </w:rPr>
              <w:fldChar w:fldCharType="end"/>
            </w:r>
          </w:hyperlink>
        </w:p>
        <w:p w14:paraId="171EDE77" w14:textId="77777777" w:rsidR="00772E5F" w:rsidRDefault="00264FF7">
          <w:pPr>
            <w:pStyle w:val="TOC1"/>
            <w:tabs>
              <w:tab w:val="right" w:leader="dot" w:pos="10790"/>
            </w:tabs>
            <w:rPr>
              <w:rFonts w:asciiTheme="minorHAnsi" w:hAnsiTheme="minorHAnsi"/>
              <w:noProof/>
            </w:rPr>
          </w:pPr>
          <w:hyperlink w:anchor="_Toc15994252" w:history="1">
            <w:r w:rsidR="00772E5F" w:rsidRPr="00166DA4">
              <w:rPr>
                <w:rStyle w:val="Hyperlink"/>
                <w:noProof/>
              </w:rPr>
              <w:t>The George A. and Eliza Gardner Howard Foundation</w:t>
            </w:r>
            <w:r w:rsidR="00772E5F">
              <w:rPr>
                <w:noProof/>
                <w:webHidden/>
              </w:rPr>
              <w:tab/>
            </w:r>
            <w:r w:rsidR="00772E5F">
              <w:rPr>
                <w:noProof/>
                <w:webHidden/>
              </w:rPr>
              <w:fldChar w:fldCharType="begin"/>
            </w:r>
            <w:r w:rsidR="00772E5F">
              <w:rPr>
                <w:noProof/>
                <w:webHidden/>
              </w:rPr>
              <w:instrText xml:space="preserve"> PAGEREF _Toc15994252 \h </w:instrText>
            </w:r>
            <w:r w:rsidR="00772E5F">
              <w:rPr>
                <w:noProof/>
                <w:webHidden/>
              </w:rPr>
            </w:r>
            <w:r w:rsidR="00772E5F">
              <w:rPr>
                <w:noProof/>
                <w:webHidden/>
              </w:rPr>
              <w:fldChar w:fldCharType="separate"/>
            </w:r>
            <w:r w:rsidR="00772E5F">
              <w:rPr>
                <w:noProof/>
                <w:webHidden/>
              </w:rPr>
              <w:t>9</w:t>
            </w:r>
            <w:r w:rsidR="00772E5F">
              <w:rPr>
                <w:noProof/>
                <w:webHidden/>
              </w:rPr>
              <w:fldChar w:fldCharType="end"/>
            </w:r>
          </w:hyperlink>
        </w:p>
        <w:p w14:paraId="16493980" w14:textId="77777777" w:rsidR="00772E5F" w:rsidRDefault="00264FF7">
          <w:pPr>
            <w:pStyle w:val="TOC3"/>
            <w:tabs>
              <w:tab w:val="right" w:leader="dot" w:pos="10790"/>
            </w:tabs>
            <w:rPr>
              <w:rFonts w:asciiTheme="minorHAnsi" w:hAnsiTheme="minorHAnsi"/>
              <w:noProof/>
            </w:rPr>
          </w:pPr>
          <w:hyperlink w:anchor="_Toc15994253" w:history="1">
            <w:r w:rsidR="00772E5F" w:rsidRPr="00166DA4">
              <w:rPr>
                <w:rStyle w:val="Hyperlink"/>
                <w:noProof/>
              </w:rPr>
              <w:t>Fellowships</w:t>
            </w:r>
            <w:r w:rsidR="00772E5F">
              <w:rPr>
                <w:noProof/>
                <w:webHidden/>
              </w:rPr>
              <w:tab/>
            </w:r>
            <w:r w:rsidR="00772E5F">
              <w:rPr>
                <w:noProof/>
                <w:webHidden/>
              </w:rPr>
              <w:fldChar w:fldCharType="begin"/>
            </w:r>
            <w:r w:rsidR="00772E5F">
              <w:rPr>
                <w:noProof/>
                <w:webHidden/>
              </w:rPr>
              <w:instrText xml:space="preserve"> PAGEREF _Toc15994253 \h </w:instrText>
            </w:r>
            <w:r w:rsidR="00772E5F">
              <w:rPr>
                <w:noProof/>
                <w:webHidden/>
              </w:rPr>
            </w:r>
            <w:r w:rsidR="00772E5F">
              <w:rPr>
                <w:noProof/>
                <w:webHidden/>
              </w:rPr>
              <w:fldChar w:fldCharType="separate"/>
            </w:r>
            <w:r w:rsidR="00772E5F">
              <w:rPr>
                <w:noProof/>
                <w:webHidden/>
              </w:rPr>
              <w:t>9</w:t>
            </w:r>
            <w:r w:rsidR="00772E5F">
              <w:rPr>
                <w:noProof/>
                <w:webHidden/>
              </w:rPr>
              <w:fldChar w:fldCharType="end"/>
            </w:r>
          </w:hyperlink>
        </w:p>
        <w:p w14:paraId="122F94CE" w14:textId="77777777" w:rsidR="00772E5F" w:rsidRDefault="00264FF7">
          <w:pPr>
            <w:pStyle w:val="TOC1"/>
            <w:tabs>
              <w:tab w:val="right" w:leader="dot" w:pos="10790"/>
            </w:tabs>
            <w:rPr>
              <w:rFonts w:asciiTheme="minorHAnsi" w:hAnsiTheme="minorHAnsi"/>
              <w:noProof/>
            </w:rPr>
          </w:pPr>
          <w:hyperlink w:anchor="_Toc15994254" w:history="1">
            <w:r w:rsidR="00772E5F" w:rsidRPr="00166DA4">
              <w:rPr>
                <w:rStyle w:val="Hyperlink"/>
                <w:noProof/>
              </w:rPr>
              <w:t>The Gilder Lehrman Institute of American History</w:t>
            </w:r>
            <w:r w:rsidR="00772E5F">
              <w:rPr>
                <w:noProof/>
                <w:webHidden/>
              </w:rPr>
              <w:tab/>
            </w:r>
            <w:r w:rsidR="00772E5F">
              <w:rPr>
                <w:noProof/>
                <w:webHidden/>
              </w:rPr>
              <w:fldChar w:fldCharType="begin"/>
            </w:r>
            <w:r w:rsidR="00772E5F">
              <w:rPr>
                <w:noProof/>
                <w:webHidden/>
              </w:rPr>
              <w:instrText xml:space="preserve"> PAGEREF _Toc15994254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466C6A3E" w14:textId="77777777" w:rsidR="00772E5F" w:rsidRDefault="00264FF7">
          <w:pPr>
            <w:pStyle w:val="TOC3"/>
            <w:tabs>
              <w:tab w:val="right" w:leader="dot" w:pos="10790"/>
            </w:tabs>
            <w:rPr>
              <w:rFonts w:asciiTheme="minorHAnsi" w:hAnsiTheme="minorHAnsi"/>
              <w:noProof/>
            </w:rPr>
          </w:pPr>
          <w:hyperlink w:anchor="_Toc15994255" w:history="1">
            <w:r w:rsidR="00772E5F" w:rsidRPr="00166DA4">
              <w:rPr>
                <w:rStyle w:val="Hyperlink"/>
                <w:noProof/>
              </w:rPr>
              <w:t>Gilder Lehrman Fellowships</w:t>
            </w:r>
            <w:r w:rsidR="00772E5F">
              <w:rPr>
                <w:noProof/>
                <w:webHidden/>
              </w:rPr>
              <w:tab/>
            </w:r>
            <w:r w:rsidR="00772E5F">
              <w:rPr>
                <w:noProof/>
                <w:webHidden/>
              </w:rPr>
              <w:fldChar w:fldCharType="begin"/>
            </w:r>
            <w:r w:rsidR="00772E5F">
              <w:rPr>
                <w:noProof/>
                <w:webHidden/>
              </w:rPr>
              <w:instrText xml:space="preserve"> PAGEREF _Toc15994255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4834AA55" w14:textId="77777777" w:rsidR="00772E5F" w:rsidRDefault="00264FF7">
          <w:pPr>
            <w:pStyle w:val="TOC1"/>
            <w:tabs>
              <w:tab w:val="right" w:leader="dot" w:pos="10790"/>
            </w:tabs>
            <w:rPr>
              <w:rFonts w:asciiTheme="minorHAnsi" w:hAnsiTheme="minorHAnsi"/>
              <w:noProof/>
            </w:rPr>
          </w:pPr>
          <w:hyperlink w:anchor="_Toc15994256" w:history="1">
            <w:r w:rsidR="00772E5F" w:rsidRPr="00166DA4">
              <w:rPr>
                <w:rStyle w:val="Hyperlink"/>
                <w:noProof/>
              </w:rPr>
              <w:t>The Harry Ransom Center</w:t>
            </w:r>
            <w:r w:rsidR="00772E5F">
              <w:rPr>
                <w:noProof/>
                <w:webHidden/>
              </w:rPr>
              <w:tab/>
            </w:r>
            <w:r w:rsidR="00772E5F">
              <w:rPr>
                <w:noProof/>
                <w:webHidden/>
              </w:rPr>
              <w:fldChar w:fldCharType="begin"/>
            </w:r>
            <w:r w:rsidR="00772E5F">
              <w:rPr>
                <w:noProof/>
                <w:webHidden/>
              </w:rPr>
              <w:instrText xml:space="preserve"> PAGEREF _Toc15994256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2777689B" w14:textId="77777777" w:rsidR="00772E5F" w:rsidRDefault="00264FF7">
          <w:pPr>
            <w:pStyle w:val="TOC3"/>
            <w:tabs>
              <w:tab w:val="right" w:leader="dot" w:pos="10790"/>
            </w:tabs>
            <w:rPr>
              <w:rFonts w:asciiTheme="minorHAnsi" w:hAnsiTheme="minorHAnsi"/>
              <w:noProof/>
            </w:rPr>
          </w:pPr>
          <w:hyperlink w:anchor="_Toc15994257" w:history="1">
            <w:r w:rsidR="00772E5F" w:rsidRPr="00166DA4">
              <w:rPr>
                <w:rStyle w:val="Hyperlink"/>
                <w:noProof/>
              </w:rPr>
              <w:t>Research Fellowship</w:t>
            </w:r>
            <w:r w:rsidR="00772E5F">
              <w:rPr>
                <w:noProof/>
                <w:webHidden/>
              </w:rPr>
              <w:tab/>
            </w:r>
            <w:r w:rsidR="00772E5F">
              <w:rPr>
                <w:noProof/>
                <w:webHidden/>
              </w:rPr>
              <w:fldChar w:fldCharType="begin"/>
            </w:r>
            <w:r w:rsidR="00772E5F">
              <w:rPr>
                <w:noProof/>
                <w:webHidden/>
              </w:rPr>
              <w:instrText xml:space="preserve"> PAGEREF _Toc15994257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2AF4C11A" w14:textId="77777777" w:rsidR="00772E5F" w:rsidRDefault="00264FF7">
          <w:pPr>
            <w:pStyle w:val="TOC1"/>
            <w:tabs>
              <w:tab w:val="right" w:leader="dot" w:pos="10790"/>
            </w:tabs>
            <w:rPr>
              <w:rFonts w:asciiTheme="minorHAnsi" w:hAnsiTheme="minorHAnsi"/>
              <w:noProof/>
            </w:rPr>
          </w:pPr>
          <w:hyperlink w:anchor="_Toc15994258" w:history="1">
            <w:r w:rsidR="00772E5F" w:rsidRPr="00166DA4">
              <w:rPr>
                <w:rStyle w:val="Hyperlink"/>
                <w:noProof/>
              </w:rPr>
              <w:t>Harvard University’s Davis Center for Russian &amp; Eurasian Studies</w:t>
            </w:r>
            <w:r w:rsidR="00772E5F">
              <w:rPr>
                <w:noProof/>
                <w:webHidden/>
              </w:rPr>
              <w:tab/>
            </w:r>
            <w:r w:rsidR="00772E5F">
              <w:rPr>
                <w:noProof/>
                <w:webHidden/>
              </w:rPr>
              <w:fldChar w:fldCharType="begin"/>
            </w:r>
            <w:r w:rsidR="00772E5F">
              <w:rPr>
                <w:noProof/>
                <w:webHidden/>
              </w:rPr>
              <w:instrText xml:space="preserve"> PAGEREF _Toc15994258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0AA0BE2B" w14:textId="77777777" w:rsidR="00772E5F" w:rsidRDefault="00264FF7">
          <w:pPr>
            <w:pStyle w:val="TOC3"/>
            <w:tabs>
              <w:tab w:val="right" w:leader="dot" w:pos="10790"/>
            </w:tabs>
            <w:rPr>
              <w:rFonts w:asciiTheme="minorHAnsi" w:hAnsiTheme="minorHAnsi"/>
              <w:noProof/>
            </w:rPr>
          </w:pPr>
          <w:hyperlink w:anchor="_Toc15994259" w:history="1">
            <w:r w:rsidR="00772E5F" w:rsidRPr="00166DA4">
              <w:rPr>
                <w:rStyle w:val="Hyperlink"/>
                <w:noProof/>
              </w:rPr>
              <w:t>Post-Doctoral and Senior Fellowships</w:t>
            </w:r>
            <w:r w:rsidR="00772E5F">
              <w:rPr>
                <w:noProof/>
                <w:webHidden/>
              </w:rPr>
              <w:tab/>
            </w:r>
            <w:r w:rsidR="00772E5F">
              <w:rPr>
                <w:noProof/>
                <w:webHidden/>
              </w:rPr>
              <w:fldChar w:fldCharType="begin"/>
            </w:r>
            <w:r w:rsidR="00772E5F">
              <w:rPr>
                <w:noProof/>
                <w:webHidden/>
              </w:rPr>
              <w:instrText xml:space="preserve"> PAGEREF _Toc15994259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53AC222E" w14:textId="77777777" w:rsidR="00772E5F" w:rsidRDefault="00264FF7">
          <w:pPr>
            <w:pStyle w:val="TOC1"/>
            <w:tabs>
              <w:tab w:val="right" w:leader="dot" w:pos="10790"/>
            </w:tabs>
            <w:rPr>
              <w:rFonts w:asciiTheme="minorHAnsi" w:hAnsiTheme="minorHAnsi"/>
              <w:noProof/>
            </w:rPr>
          </w:pPr>
          <w:hyperlink w:anchor="_Toc15994260" w:history="1">
            <w:r w:rsidR="00772E5F" w:rsidRPr="00166DA4">
              <w:rPr>
                <w:rStyle w:val="Hyperlink"/>
                <w:noProof/>
              </w:rPr>
              <w:t>Harvard University’s Center for Italian Renaissance Studies</w:t>
            </w:r>
            <w:r w:rsidR="00772E5F">
              <w:rPr>
                <w:noProof/>
                <w:webHidden/>
              </w:rPr>
              <w:tab/>
            </w:r>
            <w:r w:rsidR="00772E5F">
              <w:rPr>
                <w:noProof/>
                <w:webHidden/>
              </w:rPr>
              <w:fldChar w:fldCharType="begin"/>
            </w:r>
            <w:r w:rsidR="00772E5F">
              <w:rPr>
                <w:noProof/>
                <w:webHidden/>
              </w:rPr>
              <w:instrText xml:space="preserve"> PAGEREF _Toc15994260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0DA81F26" w14:textId="77777777" w:rsidR="00772E5F" w:rsidRDefault="00264FF7">
          <w:pPr>
            <w:pStyle w:val="TOC3"/>
            <w:tabs>
              <w:tab w:val="right" w:leader="dot" w:pos="10790"/>
            </w:tabs>
            <w:rPr>
              <w:rFonts w:asciiTheme="minorHAnsi" w:hAnsiTheme="minorHAnsi"/>
              <w:noProof/>
            </w:rPr>
          </w:pPr>
          <w:hyperlink w:anchor="_Toc15994261" w:history="1">
            <w:r w:rsidR="00772E5F" w:rsidRPr="00166DA4">
              <w:rPr>
                <w:rStyle w:val="Hyperlink"/>
                <w:noProof/>
              </w:rPr>
              <w:t>I Tatti Fellowships</w:t>
            </w:r>
            <w:r w:rsidR="00772E5F">
              <w:rPr>
                <w:noProof/>
                <w:webHidden/>
              </w:rPr>
              <w:tab/>
            </w:r>
            <w:r w:rsidR="00772E5F">
              <w:rPr>
                <w:noProof/>
                <w:webHidden/>
              </w:rPr>
              <w:fldChar w:fldCharType="begin"/>
            </w:r>
            <w:r w:rsidR="00772E5F">
              <w:rPr>
                <w:noProof/>
                <w:webHidden/>
              </w:rPr>
              <w:instrText xml:space="preserve"> PAGEREF _Toc15994261 \h </w:instrText>
            </w:r>
            <w:r w:rsidR="00772E5F">
              <w:rPr>
                <w:noProof/>
                <w:webHidden/>
              </w:rPr>
            </w:r>
            <w:r w:rsidR="00772E5F">
              <w:rPr>
                <w:noProof/>
                <w:webHidden/>
              </w:rPr>
              <w:fldChar w:fldCharType="separate"/>
            </w:r>
            <w:r w:rsidR="00772E5F">
              <w:rPr>
                <w:noProof/>
                <w:webHidden/>
              </w:rPr>
              <w:t>10</w:t>
            </w:r>
            <w:r w:rsidR="00772E5F">
              <w:rPr>
                <w:noProof/>
                <w:webHidden/>
              </w:rPr>
              <w:fldChar w:fldCharType="end"/>
            </w:r>
          </w:hyperlink>
        </w:p>
        <w:p w14:paraId="05BF9F85" w14:textId="77777777" w:rsidR="00772E5F" w:rsidRDefault="00264FF7">
          <w:pPr>
            <w:pStyle w:val="TOC1"/>
            <w:tabs>
              <w:tab w:val="right" w:leader="dot" w:pos="10790"/>
            </w:tabs>
            <w:rPr>
              <w:rFonts w:asciiTheme="minorHAnsi" w:hAnsiTheme="minorHAnsi"/>
              <w:noProof/>
            </w:rPr>
          </w:pPr>
          <w:hyperlink w:anchor="_Toc15994262" w:history="1">
            <w:r w:rsidR="00772E5F" w:rsidRPr="00166DA4">
              <w:rPr>
                <w:rStyle w:val="Hyperlink"/>
                <w:noProof/>
              </w:rPr>
              <w:t>Humboldt Foundation</w:t>
            </w:r>
            <w:r w:rsidR="00772E5F">
              <w:rPr>
                <w:noProof/>
                <w:webHidden/>
              </w:rPr>
              <w:tab/>
            </w:r>
            <w:r w:rsidR="00772E5F">
              <w:rPr>
                <w:noProof/>
                <w:webHidden/>
              </w:rPr>
              <w:fldChar w:fldCharType="begin"/>
            </w:r>
            <w:r w:rsidR="00772E5F">
              <w:rPr>
                <w:noProof/>
                <w:webHidden/>
              </w:rPr>
              <w:instrText xml:space="preserve"> PAGEREF _Toc15994262 \h </w:instrText>
            </w:r>
            <w:r w:rsidR="00772E5F">
              <w:rPr>
                <w:noProof/>
                <w:webHidden/>
              </w:rPr>
            </w:r>
            <w:r w:rsidR="00772E5F">
              <w:rPr>
                <w:noProof/>
                <w:webHidden/>
              </w:rPr>
              <w:fldChar w:fldCharType="separate"/>
            </w:r>
            <w:r w:rsidR="00772E5F">
              <w:rPr>
                <w:noProof/>
                <w:webHidden/>
              </w:rPr>
              <w:t>11</w:t>
            </w:r>
            <w:r w:rsidR="00772E5F">
              <w:rPr>
                <w:noProof/>
                <w:webHidden/>
              </w:rPr>
              <w:fldChar w:fldCharType="end"/>
            </w:r>
          </w:hyperlink>
        </w:p>
        <w:p w14:paraId="235752F6" w14:textId="77777777" w:rsidR="00772E5F" w:rsidRDefault="00264FF7">
          <w:pPr>
            <w:pStyle w:val="TOC3"/>
            <w:tabs>
              <w:tab w:val="right" w:leader="dot" w:pos="10790"/>
            </w:tabs>
            <w:rPr>
              <w:rFonts w:asciiTheme="minorHAnsi" w:hAnsiTheme="minorHAnsi"/>
              <w:noProof/>
            </w:rPr>
          </w:pPr>
          <w:hyperlink w:anchor="_Toc15994263" w:history="1">
            <w:r w:rsidR="00772E5F" w:rsidRPr="00166DA4">
              <w:rPr>
                <w:rStyle w:val="Hyperlink"/>
                <w:noProof/>
              </w:rPr>
              <w:t>Research Fellowships for Postdoctoral Researchers</w:t>
            </w:r>
            <w:r w:rsidR="00772E5F">
              <w:rPr>
                <w:noProof/>
                <w:webHidden/>
              </w:rPr>
              <w:tab/>
            </w:r>
            <w:r w:rsidR="00772E5F">
              <w:rPr>
                <w:noProof/>
                <w:webHidden/>
              </w:rPr>
              <w:fldChar w:fldCharType="begin"/>
            </w:r>
            <w:r w:rsidR="00772E5F">
              <w:rPr>
                <w:noProof/>
                <w:webHidden/>
              </w:rPr>
              <w:instrText xml:space="preserve"> PAGEREF _Toc15994263 \h </w:instrText>
            </w:r>
            <w:r w:rsidR="00772E5F">
              <w:rPr>
                <w:noProof/>
                <w:webHidden/>
              </w:rPr>
            </w:r>
            <w:r w:rsidR="00772E5F">
              <w:rPr>
                <w:noProof/>
                <w:webHidden/>
              </w:rPr>
              <w:fldChar w:fldCharType="separate"/>
            </w:r>
            <w:r w:rsidR="00772E5F">
              <w:rPr>
                <w:noProof/>
                <w:webHidden/>
              </w:rPr>
              <w:t>11</w:t>
            </w:r>
            <w:r w:rsidR="00772E5F">
              <w:rPr>
                <w:noProof/>
                <w:webHidden/>
              </w:rPr>
              <w:fldChar w:fldCharType="end"/>
            </w:r>
          </w:hyperlink>
        </w:p>
        <w:p w14:paraId="68167032" w14:textId="77777777" w:rsidR="00772E5F" w:rsidRDefault="00264FF7">
          <w:pPr>
            <w:pStyle w:val="TOC3"/>
            <w:tabs>
              <w:tab w:val="right" w:leader="dot" w:pos="10790"/>
            </w:tabs>
            <w:rPr>
              <w:rFonts w:asciiTheme="minorHAnsi" w:hAnsiTheme="minorHAnsi"/>
              <w:noProof/>
            </w:rPr>
          </w:pPr>
          <w:hyperlink w:anchor="_Toc15994264" w:history="1">
            <w:r w:rsidR="00772E5F" w:rsidRPr="00166DA4">
              <w:rPr>
                <w:rStyle w:val="Hyperlink"/>
                <w:noProof/>
              </w:rPr>
              <w:t>Research Fellowships for Experienced Researchers</w:t>
            </w:r>
            <w:r w:rsidR="00772E5F">
              <w:rPr>
                <w:noProof/>
                <w:webHidden/>
              </w:rPr>
              <w:tab/>
            </w:r>
            <w:r w:rsidR="00772E5F">
              <w:rPr>
                <w:noProof/>
                <w:webHidden/>
              </w:rPr>
              <w:fldChar w:fldCharType="begin"/>
            </w:r>
            <w:r w:rsidR="00772E5F">
              <w:rPr>
                <w:noProof/>
                <w:webHidden/>
              </w:rPr>
              <w:instrText xml:space="preserve"> PAGEREF _Toc15994264 \h </w:instrText>
            </w:r>
            <w:r w:rsidR="00772E5F">
              <w:rPr>
                <w:noProof/>
                <w:webHidden/>
              </w:rPr>
            </w:r>
            <w:r w:rsidR="00772E5F">
              <w:rPr>
                <w:noProof/>
                <w:webHidden/>
              </w:rPr>
              <w:fldChar w:fldCharType="separate"/>
            </w:r>
            <w:r w:rsidR="00772E5F">
              <w:rPr>
                <w:noProof/>
                <w:webHidden/>
              </w:rPr>
              <w:t>11</w:t>
            </w:r>
            <w:r w:rsidR="00772E5F">
              <w:rPr>
                <w:noProof/>
                <w:webHidden/>
              </w:rPr>
              <w:fldChar w:fldCharType="end"/>
            </w:r>
          </w:hyperlink>
        </w:p>
        <w:p w14:paraId="3FDB1D48" w14:textId="77777777" w:rsidR="00772E5F" w:rsidRDefault="00264FF7">
          <w:pPr>
            <w:pStyle w:val="TOC1"/>
            <w:tabs>
              <w:tab w:val="right" w:leader="dot" w:pos="10790"/>
            </w:tabs>
            <w:rPr>
              <w:rFonts w:asciiTheme="minorHAnsi" w:hAnsiTheme="minorHAnsi"/>
              <w:noProof/>
            </w:rPr>
          </w:pPr>
          <w:hyperlink w:anchor="_Toc15994265" w:history="1">
            <w:r w:rsidR="00772E5F" w:rsidRPr="00166DA4">
              <w:rPr>
                <w:rStyle w:val="Hyperlink"/>
                <w:noProof/>
              </w:rPr>
              <w:t>The Huntington Library</w:t>
            </w:r>
            <w:r w:rsidR="00772E5F">
              <w:rPr>
                <w:noProof/>
                <w:webHidden/>
              </w:rPr>
              <w:tab/>
            </w:r>
            <w:r w:rsidR="00772E5F">
              <w:rPr>
                <w:noProof/>
                <w:webHidden/>
              </w:rPr>
              <w:fldChar w:fldCharType="begin"/>
            </w:r>
            <w:r w:rsidR="00772E5F">
              <w:rPr>
                <w:noProof/>
                <w:webHidden/>
              </w:rPr>
              <w:instrText xml:space="preserve"> PAGEREF _Toc15994265 \h </w:instrText>
            </w:r>
            <w:r w:rsidR="00772E5F">
              <w:rPr>
                <w:noProof/>
                <w:webHidden/>
              </w:rPr>
            </w:r>
            <w:r w:rsidR="00772E5F">
              <w:rPr>
                <w:noProof/>
                <w:webHidden/>
              </w:rPr>
              <w:fldChar w:fldCharType="separate"/>
            </w:r>
            <w:r w:rsidR="00772E5F">
              <w:rPr>
                <w:noProof/>
                <w:webHidden/>
              </w:rPr>
              <w:t>11</w:t>
            </w:r>
            <w:r w:rsidR="00772E5F">
              <w:rPr>
                <w:noProof/>
                <w:webHidden/>
              </w:rPr>
              <w:fldChar w:fldCharType="end"/>
            </w:r>
          </w:hyperlink>
        </w:p>
        <w:p w14:paraId="53FF3B4E" w14:textId="77777777" w:rsidR="00772E5F" w:rsidRDefault="00264FF7">
          <w:pPr>
            <w:pStyle w:val="TOC3"/>
            <w:tabs>
              <w:tab w:val="right" w:leader="dot" w:pos="10790"/>
            </w:tabs>
            <w:rPr>
              <w:rFonts w:asciiTheme="minorHAnsi" w:hAnsiTheme="minorHAnsi"/>
              <w:noProof/>
            </w:rPr>
          </w:pPr>
          <w:hyperlink w:anchor="_Toc15994266" w:history="1">
            <w:r w:rsidR="00772E5F" w:rsidRPr="00166DA4">
              <w:rPr>
                <w:rStyle w:val="Hyperlink"/>
                <w:noProof/>
              </w:rPr>
              <w:t>Fellowships</w:t>
            </w:r>
            <w:r w:rsidR="00772E5F">
              <w:rPr>
                <w:noProof/>
                <w:webHidden/>
              </w:rPr>
              <w:tab/>
            </w:r>
            <w:r w:rsidR="00772E5F">
              <w:rPr>
                <w:noProof/>
                <w:webHidden/>
              </w:rPr>
              <w:fldChar w:fldCharType="begin"/>
            </w:r>
            <w:r w:rsidR="00772E5F">
              <w:rPr>
                <w:noProof/>
                <w:webHidden/>
              </w:rPr>
              <w:instrText xml:space="preserve"> PAGEREF _Toc15994266 \h </w:instrText>
            </w:r>
            <w:r w:rsidR="00772E5F">
              <w:rPr>
                <w:noProof/>
                <w:webHidden/>
              </w:rPr>
            </w:r>
            <w:r w:rsidR="00772E5F">
              <w:rPr>
                <w:noProof/>
                <w:webHidden/>
              </w:rPr>
              <w:fldChar w:fldCharType="separate"/>
            </w:r>
            <w:r w:rsidR="00772E5F">
              <w:rPr>
                <w:noProof/>
                <w:webHidden/>
              </w:rPr>
              <w:t>11</w:t>
            </w:r>
            <w:r w:rsidR="00772E5F">
              <w:rPr>
                <w:noProof/>
                <w:webHidden/>
              </w:rPr>
              <w:fldChar w:fldCharType="end"/>
            </w:r>
          </w:hyperlink>
        </w:p>
        <w:p w14:paraId="01930B9D" w14:textId="77777777" w:rsidR="00772E5F" w:rsidRDefault="00264FF7">
          <w:pPr>
            <w:pStyle w:val="TOC1"/>
            <w:tabs>
              <w:tab w:val="right" w:leader="dot" w:pos="10790"/>
            </w:tabs>
            <w:rPr>
              <w:rFonts w:asciiTheme="minorHAnsi" w:hAnsiTheme="minorHAnsi"/>
              <w:noProof/>
            </w:rPr>
          </w:pPr>
          <w:hyperlink w:anchor="_Toc15994267" w:history="1">
            <w:r w:rsidR="00772E5F" w:rsidRPr="00166DA4">
              <w:rPr>
                <w:rStyle w:val="Hyperlink"/>
                <w:noProof/>
              </w:rPr>
              <w:t>The John W. Kluge Center</w:t>
            </w:r>
            <w:r w:rsidR="00772E5F">
              <w:rPr>
                <w:noProof/>
                <w:webHidden/>
              </w:rPr>
              <w:tab/>
            </w:r>
            <w:r w:rsidR="00772E5F">
              <w:rPr>
                <w:noProof/>
                <w:webHidden/>
              </w:rPr>
              <w:fldChar w:fldCharType="begin"/>
            </w:r>
            <w:r w:rsidR="00772E5F">
              <w:rPr>
                <w:noProof/>
                <w:webHidden/>
              </w:rPr>
              <w:instrText xml:space="preserve"> PAGEREF _Toc15994267 \h </w:instrText>
            </w:r>
            <w:r w:rsidR="00772E5F">
              <w:rPr>
                <w:noProof/>
                <w:webHidden/>
              </w:rPr>
            </w:r>
            <w:r w:rsidR="00772E5F">
              <w:rPr>
                <w:noProof/>
                <w:webHidden/>
              </w:rPr>
              <w:fldChar w:fldCharType="separate"/>
            </w:r>
            <w:r w:rsidR="00772E5F">
              <w:rPr>
                <w:noProof/>
                <w:webHidden/>
              </w:rPr>
              <w:t>12</w:t>
            </w:r>
            <w:r w:rsidR="00772E5F">
              <w:rPr>
                <w:noProof/>
                <w:webHidden/>
              </w:rPr>
              <w:fldChar w:fldCharType="end"/>
            </w:r>
          </w:hyperlink>
        </w:p>
        <w:p w14:paraId="01312536" w14:textId="77777777" w:rsidR="00772E5F" w:rsidRDefault="00264FF7">
          <w:pPr>
            <w:pStyle w:val="TOC3"/>
            <w:tabs>
              <w:tab w:val="right" w:leader="dot" w:pos="10790"/>
            </w:tabs>
            <w:rPr>
              <w:rFonts w:asciiTheme="minorHAnsi" w:hAnsiTheme="minorHAnsi"/>
              <w:noProof/>
            </w:rPr>
          </w:pPr>
          <w:hyperlink w:anchor="_Toc15994268" w:history="1">
            <w:r w:rsidR="00772E5F" w:rsidRPr="00166DA4">
              <w:rPr>
                <w:rStyle w:val="Hyperlink"/>
                <w:noProof/>
              </w:rPr>
              <w:t>David B. Larson Fellowship in Health and Spirituality</w:t>
            </w:r>
            <w:r w:rsidR="00772E5F">
              <w:rPr>
                <w:noProof/>
                <w:webHidden/>
              </w:rPr>
              <w:tab/>
            </w:r>
            <w:r w:rsidR="00772E5F">
              <w:rPr>
                <w:noProof/>
                <w:webHidden/>
              </w:rPr>
              <w:fldChar w:fldCharType="begin"/>
            </w:r>
            <w:r w:rsidR="00772E5F">
              <w:rPr>
                <w:noProof/>
                <w:webHidden/>
              </w:rPr>
              <w:instrText xml:space="preserve"> PAGEREF _Toc15994268 \h </w:instrText>
            </w:r>
            <w:r w:rsidR="00772E5F">
              <w:rPr>
                <w:noProof/>
                <w:webHidden/>
              </w:rPr>
            </w:r>
            <w:r w:rsidR="00772E5F">
              <w:rPr>
                <w:noProof/>
                <w:webHidden/>
              </w:rPr>
              <w:fldChar w:fldCharType="separate"/>
            </w:r>
            <w:r w:rsidR="00772E5F">
              <w:rPr>
                <w:noProof/>
                <w:webHidden/>
              </w:rPr>
              <w:t>12</w:t>
            </w:r>
            <w:r w:rsidR="00772E5F">
              <w:rPr>
                <w:noProof/>
                <w:webHidden/>
              </w:rPr>
              <w:fldChar w:fldCharType="end"/>
            </w:r>
          </w:hyperlink>
        </w:p>
        <w:p w14:paraId="556D2B4F" w14:textId="77777777" w:rsidR="00772E5F" w:rsidRDefault="00264FF7">
          <w:pPr>
            <w:pStyle w:val="TOC1"/>
            <w:tabs>
              <w:tab w:val="right" w:leader="dot" w:pos="10790"/>
            </w:tabs>
            <w:rPr>
              <w:rFonts w:asciiTheme="minorHAnsi" w:hAnsiTheme="minorHAnsi"/>
              <w:noProof/>
            </w:rPr>
          </w:pPr>
          <w:hyperlink w:anchor="_Toc15994269" w:history="1">
            <w:r w:rsidR="00772E5F" w:rsidRPr="00166DA4">
              <w:rPr>
                <w:rStyle w:val="Hyperlink"/>
                <w:noProof/>
              </w:rPr>
              <w:t>John Carter Brown Library</w:t>
            </w:r>
            <w:r w:rsidR="00772E5F">
              <w:rPr>
                <w:noProof/>
                <w:webHidden/>
              </w:rPr>
              <w:tab/>
            </w:r>
            <w:r w:rsidR="00772E5F">
              <w:rPr>
                <w:noProof/>
                <w:webHidden/>
              </w:rPr>
              <w:fldChar w:fldCharType="begin"/>
            </w:r>
            <w:r w:rsidR="00772E5F">
              <w:rPr>
                <w:noProof/>
                <w:webHidden/>
              </w:rPr>
              <w:instrText xml:space="preserve"> PAGEREF _Toc15994269 \h </w:instrText>
            </w:r>
            <w:r w:rsidR="00772E5F">
              <w:rPr>
                <w:noProof/>
                <w:webHidden/>
              </w:rPr>
            </w:r>
            <w:r w:rsidR="00772E5F">
              <w:rPr>
                <w:noProof/>
                <w:webHidden/>
              </w:rPr>
              <w:fldChar w:fldCharType="separate"/>
            </w:r>
            <w:r w:rsidR="00772E5F">
              <w:rPr>
                <w:noProof/>
                <w:webHidden/>
              </w:rPr>
              <w:t>12</w:t>
            </w:r>
            <w:r w:rsidR="00772E5F">
              <w:rPr>
                <w:noProof/>
                <w:webHidden/>
              </w:rPr>
              <w:fldChar w:fldCharType="end"/>
            </w:r>
          </w:hyperlink>
        </w:p>
        <w:p w14:paraId="58235EDC" w14:textId="77777777" w:rsidR="00772E5F" w:rsidRDefault="00264FF7">
          <w:pPr>
            <w:pStyle w:val="TOC3"/>
            <w:tabs>
              <w:tab w:val="right" w:leader="dot" w:pos="10790"/>
            </w:tabs>
            <w:rPr>
              <w:rFonts w:asciiTheme="minorHAnsi" w:hAnsiTheme="minorHAnsi"/>
              <w:noProof/>
            </w:rPr>
          </w:pPr>
          <w:hyperlink w:anchor="_Toc15994270" w:history="1">
            <w:r w:rsidR="00772E5F" w:rsidRPr="00166DA4">
              <w:rPr>
                <w:rStyle w:val="Hyperlink"/>
                <w:noProof/>
              </w:rPr>
              <w:t>Hodson Trust – John Carter Brown Library Fellowship</w:t>
            </w:r>
            <w:r w:rsidR="00772E5F">
              <w:rPr>
                <w:noProof/>
                <w:webHidden/>
              </w:rPr>
              <w:tab/>
            </w:r>
            <w:r w:rsidR="00772E5F">
              <w:rPr>
                <w:noProof/>
                <w:webHidden/>
              </w:rPr>
              <w:fldChar w:fldCharType="begin"/>
            </w:r>
            <w:r w:rsidR="00772E5F">
              <w:rPr>
                <w:noProof/>
                <w:webHidden/>
              </w:rPr>
              <w:instrText xml:space="preserve"> PAGEREF _Toc15994270 \h </w:instrText>
            </w:r>
            <w:r w:rsidR="00772E5F">
              <w:rPr>
                <w:noProof/>
                <w:webHidden/>
              </w:rPr>
            </w:r>
            <w:r w:rsidR="00772E5F">
              <w:rPr>
                <w:noProof/>
                <w:webHidden/>
              </w:rPr>
              <w:fldChar w:fldCharType="separate"/>
            </w:r>
            <w:r w:rsidR="00772E5F">
              <w:rPr>
                <w:noProof/>
                <w:webHidden/>
              </w:rPr>
              <w:t>12</w:t>
            </w:r>
            <w:r w:rsidR="00772E5F">
              <w:rPr>
                <w:noProof/>
                <w:webHidden/>
              </w:rPr>
              <w:fldChar w:fldCharType="end"/>
            </w:r>
          </w:hyperlink>
        </w:p>
        <w:p w14:paraId="5FFAF164" w14:textId="77777777" w:rsidR="00772E5F" w:rsidRDefault="00264FF7">
          <w:pPr>
            <w:pStyle w:val="TOC1"/>
            <w:tabs>
              <w:tab w:val="right" w:leader="dot" w:pos="10790"/>
            </w:tabs>
            <w:rPr>
              <w:rFonts w:asciiTheme="minorHAnsi" w:hAnsiTheme="minorHAnsi"/>
              <w:noProof/>
            </w:rPr>
          </w:pPr>
          <w:hyperlink w:anchor="_Toc15994271" w:history="1">
            <w:r w:rsidR="00772E5F" w:rsidRPr="00166DA4">
              <w:rPr>
                <w:rStyle w:val="Hyperlink"/>
                <w:noProof/>
              </w:rPr>
              <w:t>James McKeen Cattell Fund</w:t>
            </w:r>
            <w:r w:rsidR="00772E5F">
              <w:rPr>
                <w:noProof/>
                <w:webHidden/>
              </w:rPr>
              <w:tab/>
            </w:r>
            <w:r w:rsidR="00772E5F">
              <w:rPr>
                <w:noProof/>
                <w:webHidden/>
              </w:rPr>
              <w:fldChar w:fldCharType="begin"/>
            </w:r>
            <w:r w:rsidR="00772E5F">
              <w:rPr>
                <w:noProof/>
                <w:webHidden/>
              </w:rPr>
              <w:instrText xml:space="preserve"> PAGEREF _Toc15994271 \h </w:instrText>
            </w:r>
            <w:r w:rsidR="00772E5F">
              <w:rPr>
                <w:noProof/>
                <w:webHidden/>
              </w:rPr>
            </w:r>
            <w:r w:rsidR="00772E5F">
              <w:rPr>
                <w:noProof/>
                <w:webHidden/>
              </w:rPr>
              <w:fldChar w:fldCharType="separate"/>
            </w:r>
            <w:r w:rsidR="00772E5F">
              <w:rPr>
                <w:noProof/>
                <w:webHidden/>
              </w:rPr>
              <w:t>12</w:t>
            </w:r>
            <w:r w:rsidR="00772E5F">
              <w:rPr>
                <w:noProof/>
                <w:webHidden/>
              </w:rPr>
              <w:fldChar w:fldCharType="end"/>
            </w:r>
          </w:hyperlink>
        </w:p>
        <w:p w14:paraId="390B7081" w14:textId="77777777" w:rsidR="00772E5F" w:rsidRDefault="00264FF7">
          <w:pPr>
            <w:pStyle w:val="TOC3"/>
            <w:tabs>
              <w:tab w:val="right" w:leader="dot" w:pos="10790"/>
            </w:tabs>
            <w:rPr>
              <w:rFonts w:asciiTheme="minorHAnsi" w:hAnsiTheme="minorHAnsi"/>
              <w:noProof/>
            </w:rPr>
          </w:pPr>
          <w:hyperlink w:anchor="_Toc15994272" w:history="1">
            <w:r w:rsidR="00772E5F" w:rsidRPr="00166DA4">
              <w:rPr>
                <w:rStyle w:val="Hyperlink"/>
                <w:noProof/>
              </w:rPr>
              <w:t>Fellowships</w:t>
            </w:r>
            <w:r w:rsidR="00772E5F">
              <w:rPr>
                <w:noProof/>
                <w:webHidden/>
              </w:rPr>
              <w:tab/>
            </w:r>
            <w:r w:rsidR="00772E5F">
              <w:rPr>
                <w:noProof/>
                <w:webHidden/>
              </w:rPr>
              <w:fldChar w:fldCharType="begin"/>
            </w:r>
            <w:r w:rsidR="00772E5F">
              <w:rPr>
                <w:noProof/>
                <w:webHidden/>
              </w:rPr>
              <w:instrText xml:space="preserve"> PAGEREF _Toc15994272 \h </w:instrText>
            </w:r>
            <w:r w:rsidR="00772E5F">
              <w:rPr>
                <w:noProof/>
                <w:webHidden/>
              </w:rPr>
            </w:r>
            <w:r w:rsidR="00772E5F">
              <w:rPr>
                <w:noProof/>
                <w:webHidden/>
              </w:rPr>
              <w:fldChar w:fldCharType="separate"/>
            </w:r>
            <w:r w:rsidR="00772E5F">
              <w:rPr>
                <w:noProof/>
                <w:webHidden/>
              </w:rPr>
              <w:t>12</w:t>
            </w:r>
            <w:r w:rsidR="00772E5F">
              <w:rPr>
                <w:noProof/>
                <w:webHidden/>
              </w:rPr>
              <w:fldChar w:fldCharType="end"/>
            </w:r>
          </w:hyperlink>
        </w:p>
        <w:p w14:paraId="06E7E347" w14:textId="77777777" w:rsidR="00772E5F" w:rsidRDefault="00264FF7">
          <w:pPr>
            <w:pStyle w:val="TOC1"/>
            <w:tabs>
              <w:tab w:val="right" w:leader="dot" w:pos="10790"/>
            </w:tabs>
            <w:rPr>
              <w:rFonts w:asciiTheme="minorHAnsi" w:hAnsiTheme="minorHAnsi"/>
              <w:noProof/>
            </w:rPr>
          </w:pPr>
          <w:hyperlink w:anchor="_Toc15994273" w:history="1">
            <w:r w:rsidR="00772E5F" w:rsidRPr="00166DA4">
              <w:rPr>
                <w:rStyle w:val="Hyperlink"/>
                <w:noProof/>
              </w:rPr>
              <w:t>National Endowment for the Humanities (NEH)</w:t>
            </w:r>
            <w:r w:rsidR="00772E5F">
              <w:rPr>
                <w:noProof/>
                <w:webHidden/>
              </w:rPr>
              <w:tab/>
            </w:r>
            <w:r w:rsidR="00772E5F">
              <w:rPr>
                <w:noProof/>
                <w:webHidden/>
              </w:rPr>
              <w:fldChar w:fldCharType="begin"/>
            </w:r>
            <w:r w:rsidR="00772E5F">
              <w:rPr>
                <w:noProof/>
                <w:webHidden/>
              </w:rPr>
              <w:instrText xml:space="preserve"> PAGEREF _Toc15994273 \h </w:instrText>
            </w:r>
            <w:r w:rsidR="00772E5F">
              <w:rPr>
                <w:noProof/>
                <w:webHidden/>
              </w:rPr>
            </w:r>
            <w:r w:rsidR="00772E5F">
              <w:rPr>
                <w:noProof/>
                <w:webHidden/>
              </w:rPr>
              <w:fldChar w:fldCharType="separate"/>
            </w:r>
            <w:r w:rsidR="00772E5F">
              <w:rPr>
                <w:noProof/>
                <w:webHidden/>
              </w:rPr>
              <w:t>13</w:t>
            </w:r>
            <w:r w:rsidR="00772E5F">
              <w:rPr>
                <w:noProof/>
                <w:webHidden/>
              </w:rPr>
              <w:fldChar w:fldCharType="end"/>
            </w:r>
          </w:hyperlink>
        </w:p>
        <w:p w14:paraId="0906C92D" w14:textId="77777777" w:rsidR="00772E5F" w:rsidRDefault="00264FF7">
          <w:pPr>
            <w:pStyle w:val="TOC3"/>
            <w:tabs>
              <w:tab w:val="right" w:leader="dot" w:pos="10790"/>
            </w:tabs>
            <w:rPr>
              <w:rFonts w:asciiTheme="minorHAnsi" w:hAnsiTheme="minorHAnsi"/>
              <w:noProof/>
            </w:rPr>
          </w:pPr>
          <w:hyperlink w:anchor="_Toc15994274" w:history="1">
            <w:r w:rsidR="00772E5F" w:rsidRPr="00166DA4">
              <w:rPr>
                <w:rStyle w:val="Hyperlink"/>
                <w:noProof/>
              </w:rPr>
              <w:t>Fellowships</w:t>
            </w:r>
            <w:r w:rsidR="00772E5F">
              <w:rPr>
                <w:noProof/>
                <w:webHidden/>
              </w:rPr>
              <w:tab/>
            </w:r>
            <w:r w:rsidR="00772E5F">
              <w:rPr>
                <w:noProof/>
                <w:webHidden/>
              </w:rPr>
              <w:fldChar w:fldCharType="begin"/>
            </w:r>
            <w:r w:rsidR="00772E5F">
              <w:rPr>
                <w:noProof/>
                <w:webHidden/>
              </w:rPr>
              <w:instrText xml:space="preserve"> PAGEREF _Toc15994274 \h </w:instrText>
            </w:r>
            <w:r w:rsidR="00772E5F">
              <w:rPr>
                <w:noProof/>
                <w:webHidden/>
              </w:rPr>
            </w:r>
            <w:r w:rsidR="00772E5F">
              <w:rPr>
                <w:noProof/>
                <w:webHidden/>
              </w:rPr>
              <w:fldChar w:fldCharType="separate"/>
            </w:r>
            <w:r w:rsidR="00772E5F">
              <w:rPr>
                <w:noProof/>
                <w:webHidden/>
              </w:rPr>
              <w:t>13</w:t>
            </w:r>
            <w:r w:rsidR="00772E5F">
              <w:rPr>
                <w:noProof/>
                <w:webHidden/>
              </w:rPr>
              <w:fldChar w:fldCharType="end"/>
            </w:r>
          </w:hyperlink>
        </w:p>
        <w:p w14:paraId="64608788" w14:textId="77777777" w:rsidR="00772E5F" w:rsidRDefault="00264FF7">
          <w:pPr>
            <w:pStyle w:val="TOC3"/>
            <w:tabs>
              <w:tab w:val="right" w:leader="dot" w:pos="10790"/>
            </w:tabs>
            <w:rPr>
              <w:rFonts w:asciiTheme="minorHAnsi" w:hAnsiTheme="minorHAnsi"/>
              <w:noProof/>
            </w:rPr>
          </w:pPr>
          <w:hyperlink w:anchor="_Toc15994275" w:history="1">
            <w:r w:rsidR="00772E5F" w:rsidRPr="00166DA4">
              <w:rPr>
                <w:rStyle w:val="Hyperlink"/>
                <w:noProof/>
              </w:rPr>
              <w:t>Summer Stipends</w:t>
            </w:r>
            <w:r w:rsidR="00772E5F">
              <w:rPr>
                <w:noProof/>
                <w:webHidden/>
              </w:rPr>
              <w:tab/>
            </w:r>
            <w:r w:rsidR="00772E5F">
              <w:rPr>
                <w:noProof/>
                <w:webHidden/>
              </w:rPr>
              <w:fldChar w:fldCharType="begin"/>
            </w:r>
            <w:r w:rsidR="00772E5F">
              <w:rPr>
                <w:noProof/>
                <w:webHidden/>
              </w:rPr>
              <w:instrText xml:space="preserve"> PAGEREF _Toc15994275 \h </w:instrText>
            </w:r>
            <w:r w:rsidR="00772E5F">
              <w:rPr>
                <w:noProof/>
                <w:webHidden/>
              </w:rPr>
            </w:r>
            <w:r w:rsidR="00772E5F">
              <w:rPr>
                <w:noProof/>
                <w:webHidden/>
              </w:rPr>
              <w:fldChar w:fldCharType="separate"/>
            </w:r>
            <w:r w:rsidR="00772E5F">
              <w:rPr>
                <w:noProof/>
                <w:webHidden/>
              </w:rPr>
              <w:t>13</w:t>
            </w:r>
            <w:r w:rsidR="00772E5F">
              <w:rPr>
                <w:noProof/>
                <w:webHidden/>
              </w:rPr>
              <w:fldChar w:fldCharType="end"/>
            </w:r>
          </w:hyperlink>
        </w:p>
        <w:p w14:paraId="663C517C" w14:textId="77777777" w:rsidR="00772E5F" w:rsidRDefault="00264FF7">
          <w:pPr>
            <w:pStyle w:val="TOC3"/>
            <w:tabs>
              <w:tab w:val="right" w:leader="dot" w:pos="10790"/>
            </w:tabs>
            <w:rPr>
              <w:rFonts w:asciiTheme="minorHAnsi" w:hAnsiTheme="minorHAnsi"/>
              <w:noProof/>
            </w:rPr>
          </w:pPr>
          <w:hyperlink w:anchor="_Toc15994276" w:history="1">
            <w:r w:rsidR="00772E5F" w:rsidRPr="00166DA4">
              <w:rPr>
                <w:rStyle w:val="Hyperlink"/>
                <w:noProof/>
              </w:rPr>
              <w:t>Summer Seminars and Institutes</w:t>
            </w:r>
            <w:r w:rsidR="00772E5F">
              <w:rPr>
                <w:noProof/>
                <w:webHidden/>
              </w:rPr>
              <w:tab/>
            </w:r>
            <w:r w:rsidR="00772E5F">
              <w:rPr>
                <w:noProof/>
                <w:webHidden/>
              </w:rPr>
              <w:fldChar w:fldCharType="begin"/>
            </w:r>
            <w:r w:rsidR="00772E5F">
              <w:rPr>
                <w:noProof/>
                <w:webHidden/>
              </w:rPr>
              <w:instrText xml:space="preserve"> PAGEREF _Toc15994276 \h </w:instrText>
            </w:r>
            <w:r w:rsidR="00772E5F">
              <w:rPr>
                <w:noProof/>
                <w:webHidden/>
              </w:rPr>
            </w:r>
            <w:r w:rsidR="00772E5F">
              <w:rPr>
                <w:noProof/>
                <w:webHidden/>
              </w:rPr>
              <w:fldChar w:fldCharType="separate"/>
            </w:r>
            <w:r w:rsidR="00772E5F">
              <w:rPr>
                <w:noProof/>
                <w:webHidden/>
              </w:rPr>
              <w:t>13</w:t>
            </w:r>
            <w:r w:rsidR="00772E5F">
              <w:rPr>
                <w:noProof/>
                <w:webHidden/>
              </w:rPr>
              <w:fldChar w:fldCharType="end"/>
            </w:r>
          </w:hyperlink>
        </w:p>
        <w:p w14:paraId="330EDD29" w14:textId="77777777" w:rsidR="00772E5F" w:rsidRDefault="00264FF7">
          <w:pPr>
            <w:pStyle w:val="TOC3"/>
            <w:tabs>
              <w:tab w:val="right" w:leader="dot" w:pos="10790"/>
            </w:tabs>
            <w:rPr>
              <w:rFonts w:asciiTheme="minorHAnsi" w:hAnsiTheme="minorHAnsi"/>
              <w:noProof/>
            </w:rPr>
          </w:pPr>
          <w:hyperlink w:anchor="_Toc15994277" w:history="1">
            <w:r w:rsidR="00772E5F" w:rsidRPr="00166DA4">
              <w:rPr>
                <w:rStyle w:val="Hyperlink"/>
                <w:noProof/>
              </w:rPr>
              <w:t>Collaborative Research Grants</w:t>
            </w:r>
            <w:r w:rsidR="00772E5F">
              <w:rPr>
                <w:noProof/>
                <w:webHidden/>
              </w:rPr>
              <w:tab/>
            </w:r>
            <w:r w:rsidR="00772E5F">
              <w:rPr>
                <w:noProof/>
                <w:webHidden/>
              </w:rPr>
              <w:fldChar w:fldCharType="begin"/>
            </w:r>
            <w:r w:rsidR="00772E5F">
              <w:rPr>
                <w:noProof/>
                <w:webHidden/>
              </w:rPr>
              <w:instrText xml:space="preserve"> PAGEREF _Toc15994277 \h </w:instrText>
            </w:r>
            <w:r w:rsidR="00772E5F">
              <w:rPr>
                <w:noProof/>
                <w:webHidden/>
              </w:rPr>
            </w:r>
            <w:r w:rsidR="00772E5F">
              <w:rPr>
                <w:noProof/>
                <w:webHidden/>
              </w:rPr>
              <w:fldChar w:fldCharType="separate"/>
            </w:r>
            <w:r w:rsidR="00772E5F">
              <w:rPr>
                <w:noProof/>
                <w:webHidden/>
              </w:rPr>
              <w:t>13</w:t>
            </w:r>
            <w:r w:rsidR="00772E5F">
              <w:rPr>
                <w:noProof/>
                <w:webHidden/>
              </w:rPr>
              <w:fldChar w:fldCharType="end"/>
            </w:r>
          </w:hyperlink>
        </w:p>
        <w:p w14:paraId="5C4742F0" w14:textId="77777777" w:rsidR="00772E5F" w:rsidRDefault="00264FF7">
          <w:pPr>
            <w:pStyle w:val="TOC3"/>
            <w:tabs>
              <w:tab w:val="right" w:leader="dot" w:pos="10790"/>
            </w:tabs>
            <w:rPr>
              <w:rFonts w:asciiTheme="minorHAnsi" w:hAnsiTheme="minorHAnsi"/>
              <w:noProof/>
            </w:rPr>
          </w:pPr>
          <w:hyperlink w:anchor="_Toc15994278" w:history="1">
            <w:r w:rsidR="00772E5F" w:rsidRPr="00166DA4">
              <w:rPr>
                <w:rStyle w:val="Hyperlink"/>
                <w:noProof/>
              </w:rPr>
              <w:t>Fellowships for Advanced Social Science Research on Japan</w:t>
            </w:r>
            <w:r w:rsidR="00772E5F">
              <w:rPr>
                <w:noProof/>
                <w:webHidden/>
              </w:rPr>
              <w:tab/>
            </w:r>
            <w:r w:rsidR="00772E5F">
              <w:rPr>
                <w:noProof/>
                <w:webHidden/>
              </w:rPr>
              <w:fldChar w:fldCharType="begin"/>
            </w:r>
            <w:r w:rsidR="00772E5F">
              <w:rPr>
                <w:noProof/>
                <w:webHidden/>
              </w:rPr>
              <w:instrText xml:space="preserve"> PAGEREF _Toc15994278 \h </w:instrText>
            </w:r>
            <w:r w:rsidR="00772E5F">
              <w:rPr>
                <w:noProof/>
                <w:webHidden/>
              </w:rPr>
            </w:r>
            <w:r w:rsidR="00772E5F">
              <w:rPr>
                <w:noProof/>
                <w:webHidden/>
              </w:rPr>
              <w:fldChar w:fldCharType="separate"/>
            </w:r>
            <w:r w:rsidR="00772E5F">
              <w:rPr>
                <w:noProof/>
                <w:webHidden/>
              </w:rPr>
              <w:t>14</w:t>
            </w:r>
            <w:r w:rsidR="00772E5F">
              <w:rPr>
                <w:noProof/>
                <w:webHidden/>
              </w:rPr>
              <w:fldChar w:fldCharType="end"/>
            </w:r>
          </w:hyperlink>
        </w:p>
        <w:p w14:paraId="34DFD13F" w14:textId="77777777" w:rsidR="00772E5F" w:rsidRDefault="00264FF7">
          <w:pPr>
            <w:pStyle w:val="TOC1"/>
            <w:tabs>
              <w:tab w:val="right" w:leader="dot" w:pos="10790"/>
            </w:tabs>
            <w:rPr>
              <w:rFonts w:asciiTheme="minorHAnsi" w:hAnsiTheme="minorHAnsi"/>
              <w:noProof/>
            </w:rPr>
          </w:pPr>
          <w:hyperlink w:anchor="_Toc15994279" w:history="1">
            <w:r w:rsidR="00772E5F" w:rsidRPr="00166DA4">
              <w:rPr>
                <w:rStyle w:val="Hyperlink"/>
                <w:noProof/>
              </w:rPr>
              <w:t>National Humanities Center (Research Triangle, NC)</w:t>
            </w:r>
            <w:r w:rsidR="00772E5F">
              <w:rPr>
                <w:noProof/>
                <w:webHidden/>
              </w:rPr>
              <w:tab/>
            </w:r>
            <w:r w:rsidR="00772E5F">
              <w:rPr>
                <w:noProof/>
                <w:webHidden/>
              </w:rPr>
              <w:fldChar w:fldCharType="begin"/>
            </w:r>
            <w:r w:rsidR="00772E5F">
              <w:rPr>
                <w:noProof/>
                <w:webHidden/>
              </w:rPr>
              <w:instrText xml:space="preserve"> PAGEREF _Toc15994279 \h </w:instrText>
            </w:r>
            <w:r w:rsidR="00772E5F">
              <w:rPr>
                <w:noProof/>
                <w:webHidden/>
              </w:rPr>
            </w:r>
            <w:r w:rsidR="00772E5F">
              <w:rPr>
                <w:noProof/>
                <w:webHidden/>
              </w:rPr>
              <w:fldChar w:fldCharType="separate"/>
            </w:r>
            <w:r w:rsidR="00772E5F">
              <w:rPr>
                <w:noProof/>
                <w:webHidden/>
              </w:rPr>
              <w:t>14</w:t>
            </w:r>
            <w:r w:rsidR="00772E5F">
              <w:rPr>
                <w:noProof/>
                <w:webHidden/>
              </w:rPr>
              <w:fldChar w:fldCharType="end"/>
            </w:r>
          </w:hyperlink>
        </w:p>
        <w:p w14:paraId="096B327C" w14:textId="77777777" w:rsidR="00772E5F" w:rsidRDefault="00264FF7">
          <w:pPr>
            <w:pStyle w:val="TOC3"/>
            <w:tabs>
              <w:tab w:val="right" w:leader="dot" w:pos="10790"/>
            </w:tabs>
            <w:rPr>
              <w:rFonts w:asciiTheme="minorHAnsi" w:hAnsiTheme="minorHAnsi"/>
              <w:noProof/>
            </w:rPr>
          </w:pPr>
          <w:hyperlink w:anchor="_Toc15994280" w:history="1">
            <w:r w:rsidR="00772E5F" w:rsidRPr="00166DA4">
              <w:rPr>
                <w:rStyle w:val="Hyperlink"/>
                <w:noProof/>
              </w:rPr>
              <w:t>Residential Fellowships</w:t>
            </w:r>
            <w:r w:rsidR="00772E5F">
              <w:rPr>
                <w:noProof/>
                <w:webHidden/>
              </w:rPr>
              <w:tab/>
            </w:r>
            <w:r w:rsidR="00772E5F">
              <w:rPr>
                <w:noProof/>
                <w:webHidden/>
              </w:rPr>
              <w:fldChar w:fldCharType="begin"/>
            </w:r>
            <w:r w:rsidR="00772E5F">
              <w:rPr>
                <w:noProof/>
                <w:webHidden/>
              </w:rPr>
              <w:instrText xml:space="preserve"> PAGEREF _Toc15994280 \h </w:instrText>
            </w:r>
            <w:r w:rsidR="00772E5F">
              <w:rPr>
                <w:noProof/>
                <w:webHidden/>
              </w:rPr>
            </w:r>
            <w:r w:rsidR="00772E5F">
              <w:rPr>
                <w:noProof/>
                <w:webHidden/>
              </w:rPr>
              <w:fldChar w:fldCharType="separate"/>
            </w:r>
            <w:r w:rsidR="00772E5F">
              <w:rPr>
                <w:noProof/>
                <w:webHidden/>
              </w:rPr>
              <w:t>14</w:t>
            </w:r>
            <w:r w:rsidR="00772E5F">
              <w:rPr>
                <w:noProof/>
                <w:webHidden/>
              </w:rPr>
              <w:fldChar w:fldCharType="end"/>
            </w:r>
          </w:hyperlink>
        </w:p>
        <w:p w14:paraId="707C754B" w14:textId="77777777" w:rsidR="00772E5F" w:rsidRDefault="00264FF7">
          <w:pPr>
            <w:pStyle w:val="TOC1"/>
            <w:tabs>
              <w:tab w:val="right" w:leader="dot" w:pos="10790"/>
            </w:tabs>
            <w:rPr>
              <w:rFonts w:asciiTheme="minorHAnsi" w:hAnsiTheme="minorHAnsi"/>
              <w:noProof/>
            </w:rPr>
          </w:pPr>
          <w:hyperlink w:anchor="_Toc15994281" w:history="1">
            <w:r w:rsidR="00772E5F" w:rsidRPr="00166DA4">
              <w:rPr>
                <w:rStyle w:val="Hyperlink"/>
                <w:noProof/>
              </w:rPr>
              <w:t>University of Edinburgh</w:t>
            </w:r>
            <w:r w:rsidR="00772E5F">
              <w:rPr>
                <w:noProof/>
                <w:webHidden/>
              </w:rPr>
              <w:tab/>
            </w:r>
            <w:r w:rsidR="00772E5F">
              <w:rPr>
                <w:noProof/>
                <w:webHidden/>
              </w:rPr>
              <w:fldChar w:fldCharType="begin"/>
            </w:r>
            <w:r w:rsidR="00772E5F">
              <w:rPr>
                <w:noProof/>
                <w:webHidden/>
              </w:rPr>
              <w:instrText xml:space="preserve"> PAGEREF _Toc15994281 \h </w:instrText>
            </w:r>
            <w:r w:rsidR="00772E5F">
              <w:rPr>
                <w:noProof/>
                <w:webHidden/>
              </w:rPr>
            </w:r>
            <w:r w:rsidR="00772E5F">
              <w:rPr>
                <w:noProof/>
                <w:webHidden/>
              </w:rPr>
              <w:fldChar w:fldCharType="separate"/>
            </w:r>
            <w:r w:rsidR="00772E5F">
              <w:rPr>
                <w:noProof/>
                <w:webHidden/>
              </w:rPr>
              <w:t>14</w:t>
            </w:r>
            <w:r w:rsidR="00772E5F">
              <w:rPr>
                <w:noProof/>
                <w:webHidden/>
              </w:rPr>
              <w:fldChar w:fldCharType="end"/>
            </w:r>
          </w:hyperlink>
        </w:p>
        <w:p w14:paraId="71ACAB90" w14:textId="77777777" w:rsidR="00772E5F" w:rsidRDefault="00264FF7">
          <w:pPr>
            <w:pStyle w:val="TOC3"/>
            <w:tabs>
              <w:tab w:val="right" w:leader="dot" w:pos="10790"/>
            </w:tabs>
            <w:rPr>
              <w:rFonts w:asciiTheme="minorHAnsi" w:hAnsiTheme="minorHAnsi"/>
              <w:noProof/>
            </w:rPr>
          </w:pPr>
          <w:hyperlink w:anchor="_Toc15994282" w:history="1">
            <w:r w:rsidR="00772E5F" w:rsidRPr="00166DA4">
              <w:rPr>
                <w:rStyle w:val="Hyperlink"/>
                <w:noProof/>
              </w:rPr>
              <w:t>Postdoctoral Fellowships and Bursaries</w:t>
            </w:r>
            <w:r w:rsidR="00772E5F">
              <w:rPr>
                <w:noProof/>
                <w:webHidden/>
              </w:rPr>
              <w:tab/>
            </w:r>
            <w:r w:rsidR="00772E5F">
              <w:rPr>
                <w:noProof/>
                <w:webHidden/>
              </w:rPr>
              <w:fldChar w:fldCharType="begin"/>
            </w:r>
            <w:r w:rsidR="00772E5F">
              <w:rPr>
                <w:noProof/>
                <w:webHidden/>
              </w:rPr>
              <w:instrText xml:space="preserve"> PAGEREF _Toc15994282 \h </w:instrText>
            </w:r>
            <w:r w:rsidR="00772E5F">
              <w:rPr>
                <w:noProof/>
                <w:webHidden/>
              </w:rPr>
            </w:r>
            <w:r w:rsidR="00772E5F">
              <w:rPr>
                <w:noProof/>
                <w:webHidden/>
              </w:rPr>
              <w:fldChar w:fldCharType="separate"/>
            </w:r>
            <w:r w:rsidR="00772E5F">
              <w:rPr>
                <w:noProof/>
                <w:webHidden/>
              </w:rPr>
              <w:t>14</w:t>
            </w:r>
            <w:r w:rsidR="00772E5F">
              <w:rPr>
                <w:noProof/>
                <w:webHidden/>
              </w:rPr>
              <w:fldChar w:fldCharType="end"/>
            </w:r>
          </w:hyperlink>
        </w:p>
        <w:p w14:paraId="083EB41E" w14:textId="77777777" w:rsidR="00772E5F" w:rsidRDefault="00264FF7">
          <w:pPr>
            <w:pStyle w:val="TOC3"/>
            <w:tabs>
              <w:tab w:val="right" w:leader="dot" w:pos="10790"/>
            </w:tabs>
            <w:rPr>
              <w:rFonts w:asciiTheme="minorHAnsi" w:hAnsiTheme="minorHAnsi"/>
              <w:noProof/>
            </w:rPr>
          </w:pPr>
          <w:hyperlink w:anchor="_Toc15994283" w:history="1">
            <w:r w:rsidR="00772E5F" w:rsidRPr="00166DA4">
              <w:rPr>
                <w:rStyle w:val="Hyperlink"/>
                <w:noProof/>
              </w:rPr>
              <w:t>IASH-SSPS Visiting Research Fellowships</w:t>
            </w:r>
            <w:r w:rsidR="00772E5F">
              <w:rPr>
                <w:noProof/>
                <w:webHidden/>
              </w:rPr>
              <w:tab/>
            </w:r>
            <w:r w:rsidR="00772E5F">
              <w:rPr>
                <w:noProof/>
                <w:webHidden/>
              </w:rPr>
              <w:fldChar w:fldCharType="begin"/>
            </w:r>
            <w:r w:rsidR="00772E5F">
              <w:rPr>
                <w:noProof/>
                <w:webHidden/>
              </w:rPr>
              <w:instrText xml:space="preserve"> PAGEREF _Toc15994283 \h </w:instrText>
            </w:r>
            <w:r w:rsidR="00772E5F">
              <w:rPr>
                <w:noProof/>
                <w:webHidden/>
              </w:rPr>
            </w:r>
            <w:r w:rsidR="00772E5F">
              <w:rPr>
                <w:noProof/>
                <w:webHidden/>
              </w:rPr>
              <w:fldChar w:fldCharType="separate"/>
            </w:r>
            <w:r w:rsidR="00772E5F">
              <w:rPr>
                <w:noProof/>
                <w:webHidden/>
              </w:rPr>
              <w:t>15</w:t>
            </w:r>
            <w:r w:rsidR="00772E5F">
              <w:rPr>
                <w:noProof/>
                <w:webHidden/>
              </w:rPr>
              <w:fldChar w:fldCharType="end"/>
            </w:r>
          </w:hyperlink>
        </w:p>
        <w:p w14:paraId="68909FAA" w14:textId="77777777" w:rsidR="00772E5F" w:rsidRDefault="00264FF7">
          <w:pPr>
            <w:pStyle w:val="TOC1"/>
            <w:tabs>
              <w:tab w:val="right" w:leader="dot" w:pos="10790"/>
            </w:tabs>
            <w:rPr>
              <w:rFonts w:asciiTheme="minorHAnsi" w:hAnsiTheme="minorHAnsi"/>
              <w:noProof/>
            </w:rPr>
          </w:pPr>
          <w:hyperlink w:anchor="_Toc15994284" w:history="1">
            <w:r w:rsidR="00772E5F" w:rsidRPr="00166DA4">
              <w:rPr>
                <w:rStyle w:val="Hyperlink"/>
                <w:noProof/>
              </w:rPr>
              <w:t>Woodrow Wilson Center</w:t>
            </w:r>
            <w:r w:rsidR="00772E5F">
              <w:rPr>
                <w:noProof/>
                <w:webHidden/>
              </w:rPr>
              <w:tab/>
            </w:r>
            <w:r w:rsidR="00772E5F">
              <w:rPr>
                <w:noProof/>
                <w:webHidden/>
              </w:rPr>
              <w:fldChar w:fldCharType="begin"/>
            </w:r>
            <w:r w:rsidR="00772E5F">
              <w:rPr>
                <w:noProof/>
                <w:webHidden/>
              </w:rPr>
              <w:instrText xml:space="preserve"> PAGEREF _Toc15994284 \h </w:instrText>
            </w:r>
            <w:r w:rsidR="00772E5F">
              <w:rPr>
                <w:noProof/>
                <w:webHidden/>
              </w:rPr>
            </w:r>
            <w:r w:rsidR="00772E5F">
              <w:rPr>
                <w:noProof/>
                <w:webHidden/>
              </w:rPr>
              <w:fldChar w:fldCharType="separate"/>
            </w:r>
            <w:r w:rsidR="00772E5F">
              <w:rPr>
                <w:noProof/>
                <w:webHidden/>
              </w:rPr>
              <w:t>15</w:t>
            </w:r>
            <w:r w:rsidR="00772E5F">
              <w:rPr>
                <w:noProof/>
                <w:webHidden/>
              </w:rPr>
              <w:fldChar w:fldCharType="end"/>
            </w:r>
          </w:hyperlink>
        </w:p>
        <w:p w14:paraId="0F4A2284" w14:textId="77777777" w:rsidR="00772E5F" w:rsidRDefault="00264FF7">
          <w:pPr>
            <w:pStyle w:val="TOC3"/>
            <w:tabs>
              <w:tab w:val="right" w:leader="dot" w:pos="10790"/>
            </w:tabs>
            <w:rPr>
              <w:rFonts w:asciiTheme="minorHAnsi" w:hAnsiTheme="minorHAnsi"/>
              <w:noProof/>
            </w:rPr>
          </w:pPr>
          <w:hyperlink w:anchor="_Toc15994285" w:history="1">
            <w:r w:rsidR="00772E5F" w:rsidRPr="00166DA4">
              <w:rPr>
                <w:rStyle w:val="Hyperlink"/>
                <w:noProof/>
              </w:rPr>
              <w:t>Fellowship</w:t>
            </w:r>
            <w:r w:rsidR="00772E5F">
              <w:rPr>
                <w:noProof/>
                <w:webHidden/>
              </w:rPr>
              <w:tab/>
            </w:r>
            <w:r w:rsidR="00772E5F">
              <w:rPr>
                <w:noProof/>
                <w:webHidden/>
              </w:rPr>
              <w:fldChar w:fldCharType="begin"/>
            </w:r>
            <w:r w:rsidR="00772E5F">
              <w:rPr>
                <w:noProof/>
                <w:webHidden/>
              </w:rPr>
              <w:instrText xml:space="preserve"> PAGEREF _Toc15994285 \h </w:instrText>
            </w:r>
            <w:r w:rsidR="00772E5F">
              <w:rPr>
                <w:noProof/>
                <w:webHidden/>
              </w:rPr>
            </w:r>
            <w:r w:rsidR="00772E5F">
              <w:rPr>
                <w:noProof/>
                <w:webHidden/>
              </w:rPr>
              <w:fldChar w:fldCharType="separate"/>
            </w:r>
            <w:r w:rsidR="00772E5F">
              <w:rPr>
                <w:noProof/>
                <w:webHidden/>
              </w:rPr>
              <w:t>15</w:t>
            </w:r>
            <w:r w:rsidR="00772E5F">
              <w:rPr>
                <w:noProof/>
                <w:webHidden/>
              </w:rPr>
              <w:fldChar w:fldCharType="end"/>
            </w:r>
          </w:hyperlink>
        </w:p>
        <w:p w14:paraId="32482C02" w14:textId="77777777" w:rsidR="00E77D94" w:rsidRDefault="00E77D94">
          <w:r>
            <w:rPr>
              <w:b/>
              <w:bCs/>
              <w:noProof/>
            </w:rPr>
            <w:fldChar w:fldCharType="end"/>
          </w:r>
        </w:p>
      </w:sdtContent>
    </w:sdt>
    <w:p w14:paraId="15CD0D10" w14:textId="77777777" w:rsidR="006B427E" w:rsidRPr="002A008B" w:rsidRDefault="001828F1" w:rsidP="002A008B">
      <w:pPr>
        <w:pStyle w:val="Heading1"/>
      </w:pPr>
      <w:bookmarkStart w:id="1" w:name="_Toc15994221"/>
      <w:r>
        <w:t>American Council of Learned Societies (ACLS)</w:t>
      </w:r>
      <w:bookmarkEnd w:id="1"/>
    </w:p>
    <w:p w14:paraId="767AEB76" w14:textId="77777777" w:rsidR="00F10A00" w:rsidRPr="00C70AE8" w:rsidRDefault="00F10A00" w:rsidP="00F10A00">
      <w:pPr>
        <w:pStyle w:val="Heading3"/>
      </w:pPr>
      <w:bookmarkStart w:id="2" w:name="_Toc15994222"/>
      <w:r w:rsidRPr="00C70AE8">
        <w:t>Collaborative Research Fellowships</w:t>
      </w:r>
      <w:bookmarkEnd w:id="2"/>
    </w:p>
    <w:p w14:paraId="64A80719" w14:textId="77777777" w:rsidR="00F10A00" w:rsidRPr="00F10A00" w:rsidRDefault="00F10A00" w:rsidP="001F47EE">
      <w:pPr>
        <w:rPr>
          <w:color w:val="000000"/>
        </w:rPr>
      </w:pPr>
      <w:r w:rsidRPr="000A5B0D">
        <w:rPr>
          <w:rFonts w:ascii="Calibri" w:hAnsi="Calibri"/>
          <w:b/>
          <w:color w:val="000000"/>
        </w:rPr>
        <w:t>Deadline</w:t>
      </w:r>
      <w:r w:rsidRPr="00F10A00">
        <w:rPr>
          <w:b/>
          <w:color w:val="000000"/>
        </w:rPr>
        <w:t>:</w:t>
      </w:r>
      <w:r w:rsidRPr="00F10A00">
        <w:rPr>
          <w:color w:val="000000"/>
        </w:rPr>
        <w:t xml:space="preserve"> </w:t>
      </w:r>
      <w:r>
        <w:rPr>
          <w:color w:val="000000"/>
        </w:rPr>
        <w:t>Expected September 2020</w:t>
      </w:r>
      <w:r w:rsidR="004F1AB0">
        <w:rPr>
          <w:color w:val="000000"/>
        </w:rPr>
        <w:t xml:space="preserve">; </w:t>
      </w:r>
      <w:r w:rsidRPr="001F47EE">
        <w:rPr>
          <w:bCs/>
          <w:color w:val="000000"/>
        </w:rPr>
        <w:t>ACLS Collaborative Research Fellowship program will not be offered in 2019-2020</w:t>
      </w:r>
    </w:p>
    <w:p w14:paraId="1D254664" w14:textId="77777777" w:rsidR="00F10A00" w:rsidRPr="00F10A00" w:rsidRDefault="00F10A00" w:rsidP="001F47EE">
      <w:pPr>
        <w:rPr>
          <w:color w:val="000000"/>
        </w:rPr>
      </w:pPr>
      <w:r w:rsidRPr="000A5B0D">
        <w:rPr>
          <w:rFonts w:ascii="Calibri" w:hAnsi="Calibri"/>
          <w:b/>
          <w:color w:val="000000"/>
        </w:rPr>
        <w:t>Awards:</w:t>
      </w:r>
      <w:r w:rsidR="004F1AB0">
        <w:rPr>
          <w:color w:val="000000"/>
        </w:rPr>
        <w:t xml:space="preserve"> Up to $201K</w:t>
      </w:r>
    </w:p>
    <w:p w14:paraId="3A0A2AEB" w14:textId="77777777" w:rsidR="00F10A00" w:rsidRPr="00F10A00" w:rsidRDefault="00D867A8" w:rsidP="00F10A00">
      <w:pPr>
        <w:spacing w:after="0"/>
        <w:contextualSpacing/>
      </w:pPr>
      <w:r w:rsidRPr="00D867A8">
        <w:rPr>
          <w:rFonts w:cs="Arial"/>
        </w:rPr>
        <w:t>These programs support small teams of two or more scholars collaborating intensively on a single, substantive project in the </w:t>
      </w:r>
      <w:r w:rsidRPr="00D867A8">
        <w:rPr>
          <w:rStyle w:val="tooltip-insert1"/>
          <w:rFonts w:cs="Arial"/>
          <w:color w:val="auto"/>
        </w:rPr>
        <w:t>humanities and related social sciences</w:t>
      </w:r>
      <w:r w:rsidRPr="00D867A8">
        <w:rPr>
          <w:rFonts w:cs="Arial"/>
        </w:rPr>
        <w:t xml:space="preserve">. The goal of the project should be a tangible research product (such as joint print or web publications) for which at least two collaborators will take credit. </w:t>
      </w:r>
      <w:r w:rsidR="00E77D94" w:rsidRPr="00E77D94">
        <w:rPr>
          <w:rFonts w:cs="Arial"/>
          <w:color w:val="1A1818"/>
        </w:rPr>
        <w:t>The fellowships are for a total period of up to 24 months, during which time project funds may be expended, to be initiated between July 1, 2018 and September 1, 2020.</w:t>
      </w:r>
      <w:r w:rsidR="00E77D94">
        <w:rPr>
          <w:rFonts w:cs="Arial"/>
          <w:color w:val="1A1818"/>
        </w:rPr>
        <w:t xml:space="preserve"> </w:t>
      </w:r>
      <w:r w:rsidR="00F10A00" w:rsidRPr="00D867A8">
        <w:t>Award amounts will depend on the number of collaborators and the duration of the research.</w:t>
      </w:r>
      <w:r w:rsidRPr="00D867A8">
        <w:rPr>
          <w:rFonts w:cs="Arial"/>
        </w:rPr>
        <w:t xml:space="preserve"> F</w:t>
      </w:r>
      <w:r w:rsidR="004F1AB0">
        <w:rPr>
          <w:rFonts w:cs="Arial"/>
        </w:rPr>
        <w:t>ellowships provide up to $60K</w:t>
      </w:r>
      <w:r w:rsidRPr="00D867A8">
        <w:rPr>
          <w:rFonts w:cs="Arial"/>
        </w:rPr>
        <w:t xml:space="preserve"> in salary-replacement stipends for each collaborator to take a semester- or academic year-long supported research leave, as well as up to $21</w:t>
      </w:r>
      <w:r w:rsidR="00C176AF">
        <w:rPr>
          <w:rFonts w:cs="Arial"/>
        </w:rPr>
        <w:t>K</w:t>
      </w:r>
      <w:r w:rsidRPr="00D867A8">
        <w:rPr>
          <w:rFonts w:cs="Arial"/>
        </w:rPr>
        <w:t xml:space="preserve"> in project funds, which may be used for such purposes as travel, materials, or research assistance. The total amount of a fellowship for any collaborative project will vary depending on the number of collaborators and the duration of research leaves, but the total amount of stipends may not exceed $180</w:t>
      </w:r>
      <w:r w:rsidR="00C176AF">
        <w:rPr>
          <w:rFonts w:cs="Arial"/>
        </w:rPr>
        <w:t>K</w:t>
      </w:r>
      <w:r w:rsidRPr="00D867A8">
        <w:rPr>
          <w:rFonts w:cs="Arial"/>
        </w:rPr>
        <w:t xml:space="preserve"> for any one project.</w:t>
      </w:r>
      <w:r w:rsidR="00F10A00" w:rsidRPr="00D867A8">
        <w:t xml:space="preserve"> </w:t>
      </w:r>
      <w:hyperlink r:id="rId11" w:history="1">
        <w:r w:rsidR="00F10A00" w:rsidRPr="00245EBF">
          <w:rPr>
            <w:rStyle w:val="Hyperlink"/>
          </w:rPr>
          <w:t>Link</w:t>
        </w:r>
      </w:hyperlink>
      <w:r w:rsidR="00F10A00" w:rsidRPr="00F10A00">
        <w:t xml:space="preserve"> </w:t>
      </w:r>
    </w:p>
    <w:p w14:paraId="331D42E0" w14:textId="77777777" w:rsidR="00B86451" w:rsidRDefault="001828F1" w:rsidP="001828F1">
      <w:pPr>
        <w:pStyle w:val="Heading3"/>
      </w:pPr>
      <w:bookmarkStart w:id="3" w:name="_Toc15994223"/>
      <w:r>
        <w:t>Fellowships</w:t>
      </w:r>
      <w:bookmarkEnd w:id="3"/>
      <w:r w:rsidR="00F66686">
        <w:t xml:space="preserve"> </w:t>
      </w:r>
    </w:p>
    <w:p w14:paraId="049B6C7C" w14:textId="4D3BC04E" w:rsidR="001828F1" w:rsidRDefault="001828F1" w:rsidP="001828F1">
      <w:pPr>
        <w:rPr>
          <w:b/>
        </w:rPr>
      </w:pPr>
      <w:r w:rsidRPr="00E77D94">
        <w:rPr>
          <w:rFonts w:ascii="Calibri" w:hAnsi="Calibri" w:cs="Calibri"/>
          <w:b/>
        </w:rPr>
        <w:t>Deadline</w:t>
      </w:r>
      <w:r w:rsidRPr="000A5B0D">
        <w:rPr>
          <w:b/>
        </w:rPr>
        <w:t>:</w:t>
      </w:r>
      <w:r>
        <w:rPr>
          <w:b/>
        </w:rPr>
        <w:t xml:space="preserve"> </w:t>
      </w:r>
      <w:r w:rsidR="00FE73B2">
        <w:t>S</w:t>
      </w:r>
      <w:r w:rsidR="001809CC">
        <w:t>eptember 25</w:t>
      </w:r>
      <w:r w:rsidR="00FE73B2">
        <w:t>, 2019</w:t>
      </w:r>
      <w:r>
        <w:t xml:space="preserve">     </w:t>
      </w:r>
    </w:p>
    <w:p w14:paraId="599D941B" w14:textId="1D6B015F" w:rsidR="001828F1" w:rsidRPr="001828F1" w:rsidRDefault="001828F1" w:rsidP="001828F1">
      <w:r w:rsidRPr="000A5B0D">
        <w:rPr>
          <w:rFonts w:ascii="Calibri" w:hAnsi="Calibri"/>
          <w:b/>
        </w:rPr>
        <w:t>Awards:</w:t>
      </w:r>
      <w:r>
        <w:rPr>
          <w:b/>
        </w:rPr>
        <w:t xml:space="preserve"> </w:t>
      </w:r>
      <w:r>
        <w:t>Up to $75K</w:t>
      </w:r>
      <w:r w:rsidR="001809CC">
        <w:t xml:space="preserve"> for full Professor and scholars of equivalent accomplishment; $50K for Associate Professor and equivalent; $40K for Assistant Professor and equivalent </w:t>
      </w:r>
    </w:p>
    <w:p w14:paraId="0D47BF75" w14:textId="789038E7" w:rsidR="001828F1" w:rsidRDefault="00F66686" w:rsidP="00F66686">
      <w:r w:rsidRPr="001828F1">
        <w:rPr>
          <w:rFonts w:cs="Arial"/>
          <w:color w:val="1A1818"/>
        </w:rPr>
        <w:t xml:space="preserve">The </w:t>
      </w:r>
      <w:r w:rsidRPr="001828F1">
        <w:rPr>
          <w:rFonts w:cs="Arial"/>
          <w:bCs/>
          <w:color w:val="1A1818"/>
        </w:rPr>
        <w:t>ACLS Fellowship program</w:t>
      </w:r>
      <w:r w:rsidRPr="001828F1">
        <w:rPr>
          <w:rFonts w:cs="Arial"/>
          <w:color w:val="1A1818"/>
        </w:rPr>
        <w:t xml:space="preserve"> includes a joint fellowship with the New York Public Library</w:t>
      </w:r>
      <w:r>
        <w:rPr>
          <w:rFonts w:cs="Arial"/>
          <w:color w:val="1A1818"/>
        </w:rPr>
        <w:t xml:space="preserve">, </w:t>
      </w:r>
      <w:r w:rsidRPr="001828F1">
        <w:rPr>
          <w:rFonts w:cs="Arial"/>
          <w:color w:val="1A1818"/>
        </w:rPr>
        <w:t>as well as named awards made possible by generous donors.</w:t>
      </w:r>
      <w:r>
        <w:t xml:space="preserve"> </w:t>
      </w:r>
      <w:r w:rsidR="001828F1" w:rsidRPr="001828F1">
        <w:t>These Fellowships are intended as salary replacement to help scholars devote six to twelve continuous months to full-time research and writing to b</w:t>
      </w:r>
      <w:r w:rsidR="001809CC">
        <w:t>e initiated between July 1, 2020 and February 1, 2021</w:t>
      </w:r>
      <w:r w:rsidR="001828F1" w:rsidRPr="001828F1">
        <w:t xml:space="preserve">. ACLS Fellowships are portable and are tenable at the fellow's home institution, abroad, or at another appropriate site for research. An ACLS Fellowship may be held concurrently with other fellowships and grants and any sabbatical pay, up to an amount equal to the candidate's current academic year salary. </w:t>
      </w:r>
      <w:hyperlink r:id="rId12" w:anchor="aclsnypl" w:history="1">
        <w:r w:rsidRPr="00245EBF">
          <w:rPr>
            <w:rStyle w:val="Hyperlink"/>
          </w:rPr>
          <w:t>Link</w:t>
        </w:r>
      </w:hyperlink>
      <w:r>
        <w:t xml:space="preserve"> </w:t>
      </w:r>
    </w:p>
    <w:p w14:paraId="14889158" w14:textId="77777777" w:rsidR="00F66686" w:rsidRDefault="00F66686" w:rsidP="00F66686">
      <w:pPr>
        <w:pStyle w:val="Heading3"/>
      </w:pPr>
      <w:bookmarkStart w:id="4" w:name="_Toc15994224"/>
      <w:r>
        <w:t>Frederick Burkhardt Residential Fellowships for Recently Tenured Scholars</w:t>
      </w:r>
      <w:bookmarkEnd w:id="4"/>
      <w:r>
        <w:t xml:space="preserve"> </w:t>
      </w:r>
    </w:p>
    <w:p w14:paraId="563CAC64" w14:textId="77777777" w:rsidR="00F66686" w:rsidRDefault="00F66686" w:rsidP="00F66686">
      <w:r w:rsidRPr="00E77D94">
        <w:rPr>
          <w:rFonts w:ascii="Calibri" w:hAnsi="Calibri" w:cs="Calibri"/>
          <w:b/>
        </w:rPr>
        <w:t>Deadline</w:t>
      </w:r>
      <w:r w:rsidRPr="00F66686">
        <w:rPr>
          <w:b/>
        </w:rPr>
        <w:t xml:space="preserve">: </w:t>
      </w:r>
      <w:r w:rsidRPr="00F66686">
        <w:t>September 25, 2019</w:t>
      </w:r>
    </w:p>
    <w:p w14:paraId="70AE66D8" w14:textId="1F2BFDFD" w:rsidR="00F66686" w:rsidRPr="00F66686" w:rsidRDefault="00F66686" w:rsidP="00F66686">
      <w:pPr>
        <w:rPr>
          <w:b/>
        </w:rPr>
      </w:pPr>
      <w:r w:rsidRPr="00E77D94">
        <w:rPr>
          <w:rFonts w:ascii="Calibri" w:hAnsi="Calibri" w:cs="Calibri"/>
          <w:b/>
          <w:color w:val="1A1818"/>
        </w:rPr>
        <w:t>Awards</w:t>
      </w:r>
      <w:r w:rsidRPr="00F66686">
        <w:rPr>
          <w:rFonts w:cs="Arial"/>
          <w:b/>
          <w:color w:val="1A1818"/>
        </w:rPr>
        <w:t xml:space="preserve">: </w:t>
      </w:r>
      <w:r w:rsidRPr="00F66686">
        <w:rPr>
          <w:rFonts w:cs="Arial"/>
          <w:color w:val="1A1818"/>
        </w:rPr>
        <w:t>$95</w:t>
      </w:r>
      <w:r w:rsidR="00A22D8E">
        <w:rPr>
          <w:rFonts w:cs="Arial"/>
          <w:color w:val="1A1818"/>
        </w:rPr>
        <w:t>K</w:t>
      </w:r>
      <w:r w:rsidRPr="00F66686">
        <w:rPr>
          <w:rFonts w:cs="Arial"/>
          <w:color w:val="1A1818"/>
        </w:rPr>
        <w:t>, plus funds for research costs and related s</w:t>
      </w:r>
      <w:r w:rsidR="001809CC">
        <w:rPr>
          <w:rFonts w:cs="Arial"/>
          <w:color w:val="1A1818"/>
        </w:rPr>
        <w:t xml:space="preserve">cholarly activities of up to $7.5K </w:t>
      </w:r>
      <w:r w:rsidRPr="00F66686">
        <w:rPr>
          <w:rFonts w:cs="Arial"/>
          <w:color w:val="1A1818"/>
        </w:rPr>
        <w:t>and for relocation up to $3</w:t>
      </w:r>
      <w:r w:rsidR="00A22D8E">
        <w:rPr>
          <w:rFonts w:cs="Arial"/>
          <w:color w:val="1A1818"/>
        </w:rPr>
        <w:t>K</w:t>
      </w:r>
    </w:p>
    <w:p w14:paraId="6DAC6999" w14:textId="77777777" w:rsidR="00A22D8E" w:rsidRPr="00FE6B71" w:rsidRDefault="00F66686" w:rsidP="00F66686">
      <w:pPr>
        <w:rPr>
          <w:color w:val="4F81BD"/>
        </w:rPr>
      </w:pPr>
      <w:r w:rsidRPr="00F66686">
        <w:t xml:space="preserve">These fellowships support long-term, unusually ambitious projects in the humanities and related social sciences. The goal of the project should be a major piece of scholarly work by the applicant. ACLS does not fund creative work (e.g., novels or films), textbooks, straightforward translation, or pedagogical projects. </w:t>
      </w:r>
      <w:hyperlink r:id="rId13" w:history="1">
        <w:r w:rsidRPr="00245EBF">
          <w:rPr>
            <w:rStyle w:val="Hyperlink"/>
          </w:rPr>
          <w:t>Link</w:t>
        </w:r>
      </w:hyperlink>
      <w:r w:rsidRPr="00E77D94">
        <w:rPr>
          <w:color w:val="4F81BD"/>
        </w:rPr>
        <w:t xml:space="preserve"> </w:t>
      </w:r>
    </w:p>
    <w:p w14:paraId="0A5BF99D" w14:textId="77777777" w:rsidR="00F66686" w:rsidRDefault="00F66686" w:rsidP="00F66686">
      <w:pPr>
        <w:contextualSpacing/>
        <w:rPr>
          <w:i/>
        </w:rPr>
      </w:pPr>
      <w:r w:rsidRPr="00F66686">
        <w:t>The Burkhardt program offers two sets of opportunities for recently tenured humanists</w:t>
      </w:r>
      <w:r w:rsidRPr="00F66686">
        <w:rPr>
          <w:i/>
        </w:rPr>
        <w:t>:</w:t>
      </w:r>
    </w:p>
    <w:p w14:paraId="0583A639" w14:textId="480727AB" w:rsidR="00F66686" w:rsidRPr="00F66686" w:rsidRDefault="00F66686" w:rsidP="00F66686">
      <w:pPr>
        <w:pStyle w:val="ListParagraph"/>
        <w:numPr>
          <w:ilvl w:val="0"/>
          <w:numId w:val="12"/>
        </w:numPr>
        <w:rPr>
          <w:i/>
        </w:rPr>
      </w:pPr>
      <w:r w:rsidRPr="00F66686">
        <w:rPr>
          <w:u w:val="single"/>
        </w:rPr>
        <w:t>Burkhardt Fellowships at</w:t>
      </w:r>
      <w:r>
        <w:rPr>
          <w:u w:val="single"/>
        </w:rPr>
        <w:t xml:space="preserve"> a participating residential research c</w:t>
      </w:r>
      <w:r w:rsidRPr="00F66686">
        <w:rPr>
          <w:u w:val="single"/>
        </w:rPr>
        <w:t>enter</w:t>
      </w:r>
      <w:r>
        <w:t xml:space="preserve"> </w:t>
      </w:r>
      <w:r w:rsidRPr="00F66686">
        <w:rPr>
          <w:rFonts w:cs="Arial"/>
          <w:color w:val="1A1818"/>
        </w:rPr>
        <w:t>support an academic year (nine months) of residence at any one of 12 participating residential research centers, and are open to</w:t>
      </w:r>
      <w:r w:rsidR="00BA3744">
        <w:rPr>
          <w:rFonts w:cs="Arial"/>
          <w:color w:val="1A1818"/>
        </w:rPr>
        <w:t xml:space="preserve"> recently tenured</w:t>
      </w:r>
      <w:r w:rsidRPr="00F66686">
        <w:rPr>
          <w:rFonts w:cs="Arial"/>
          <w:color w:val="1A1818"/>
        </w:rPr>
        <w:t xml:space="preserve"> faculty at any degree-granting academic institution in the United States. </w:t>
      </w:r>
      <w:hyperlink r:id="rId14" w:history="1">
        <w:r w:rsidRPr="00245EBF">
          <w:rPr>
            <w:rStyle w:val="Hyperlink"/>
            <w:rFonts w:cs="Arial"/>
          </w:rPr>
          <w:t>Link</w:t>
        </w:r>
      </w:hyperlink>
      <w:r w:rsidRPr="00E77D94">
        <w:rPr>
          <w:rFonts w:ascii="Open Sans" w:hAnsi="Open Sans" w:cs="Arial"/>
          <w:color w:val="4F81BD"/>
        </w:rPr>
        <w:t xml:space="preserve"> </w:t>
      </w:r>
    </w:p>
    <w:p w14:paraId="268C964D" w14:textId="00A3E606" w:rsidR="00F66686" w:rsidRPr="00397E17" w:rsidRDefault="00F66686" w:rsidP="00F66686">
      <w:pPr>
        <w:pStyle w:val="ListParagraph"/>
        <w:numPr>
          <w:ilvl w:val="0"/>
          <w:numId w:val="12"/>
        </w:numPr>
        <w:rPr>
          <w:i/>
        </w:rPr>
      </w:pPr>
      <w:r>
        <w:rPr>
          <w:u w:val="single"/>
        </w:rPr>
        <w:t xml:space="preserve">Burkhardt Fellowships designated specifically for liberal arts college faculty </w:t>
      </w:r>
      <w:r w:rsidRPr="00F66686">
        <w:rPr>
          <w:rFonts w:cs="Arial"/>
          <w:color w:val="1A1818"/>
        </w:rPr>
        <w:t xml:space="preserve">support ambitious research in the humanities and encourage intellectual networks across types of institutions. These Fellowships support an </w:t>
      </w:r>
      <w:r w:rsidRPr="00F66686">
        <w:rPr>
          <w:rFonts w:cs="Arial"/>
          <w:color w:val="1A1818"/>
        </w:rPr>
        <w:lastRenderedPageBreak/>
        <w:t xml:space="preserve">academic year (nine months) of residence at a </w:t>
      </w:r>
      <w:r w:rsidRPr="00BA3744">
        <w:rPr>
          <w:rFonts w:cs="Arial"/>
          <w:color w:val="1A1818"/>
        </w:rPr>
        <w:t>university academic department or university-based humanities center of the applicant’s choice.</w:t>
      </w:r>
      <w:r w:rsidR="00BA3744" w:rsidRPr="00BA3744">
        <w:rPr>
          <w:rFonts w:cs="Arial"/>
          <w:color w:val="1A1818"/>
        </w:rPr>
        <w:t xml:space="preserve"> Recently tenured humanists at a liberal arts college in the U.S. are eligible.</w:t>
      </w:r>
      <w:r w:rsidRPr="00BA3744">
        <w:rPr>
          <w:rFonts w:cs="Arial"/>
          <w:color w:val="1A1818"/>
        </w:rPr>
        <w:t xml:space="preserve"> </w:t>
      </w:r>
      <w:hyperlink r:id="rId15" w:history="1">
        <w:r w:rsidRPr="00BA3744">
          <w:rPr>
            <w:rStyle w:val="Hyperlink"/>
            <w:rFonts w:cs="Arial"/>
          </w:rPr>
          <w:t>Link</w:t>
        </w:r>
      </w:hyperlink>
      <w:r w:rsidRPr="00F66686">
        <w:rPr>
          <w:rFonts w:cs="Arial"/>
          <w:color w:val="1A1818"/>
        </w:rPr>
        <w:t xml:space="preserve"> </w:t>
      </w:r>
    </w:p>
    <w:p w14:paraId="7A6EC749" w14:textId="77777777" w:rsidR="00397E17" w:rsidRPr="00397E17" w:rsidRDefault="00397E17" w:rsidP="00397E17">
      <w:pPr>
        <w:pStyle w:val="Heading3"/>
      </w:pPr>
      <w:bookmarkStart w:id="5" w:name="_Toc15994225"/>
      <w:r>
        <w:t>Luce/ACLS Program in Religion, Journalism &amp; International Affairs</w:t>
      </w:r>
      <w:bookmarkEnd w:id="5"/>
      <w:r>
        <w:t xml:space="preserve"> </w:t>
      </w:r>
    </w:p>
    <w:p w14:paraId="06E02805" w14:textId="77777777" w:rsidR="001828F1" w:rsidRPr="000B4F68" w:rsidRDefault="000B4F68" w:rsidP="001828F1">
      <w:r w:rsidRPr="00E77D94">
        <w:rPr>
          <w:rFonts w:ascii="Calibri" w:hAnsi="Calibri" w:cs="Calibri"/>
          <w:b/>
        </w:rPr>
        <w:t>Deadline</w:t>
      </w:r>
      <w:r>
        <w:rPr>
          <w:b/>
        </w:rPr>
        <w:t xml:space="preserve">: </w:t>
      </w:r>
      <w:r>
        <w:t xml:space="preserve">Fellowships are due </w:t>
      </w:r>
      <w:r w:rsidR="00B61B5C">
        <w:t>October 23, 2019; Collaborative grants are due November 13, 2019</w:t>
      </w:r>
    </w:p>
    <w:p w14:paraId="606BFBE4" w14:textId="77777777" w:rsidR="000B4F68" w:rsidRDefault="000B4F68" w:rsidP="001828F1">
      <w:r w:rsidRPr="00E77D94">
        <w:rPr>
          <w:rFonts w:ascii="Calibri" w:hAnsi="Calibri" w:cs="Calibri"/>
          <w:b/>
        </w:rPr>
        <w:t>Awards</w:t>
      </w:r>
      <w:r w:rsidRPr="000B4F68">
        <w:rPr>
          <w:b/>
        </w:rPr>
        <w:t>:</w:t>
      </w:r>
      <w:r>
        <w:t xml:space="preserve"> </w:t>
      </w:r>
      <w:r w:rsidR="00B61B5C">
        <w:t>Fellowships receive stipends of $55K plus $3K for project-related research and travel costs and $5K to support attendance at an ACLS workshop; Collaborative grants are made for up to $45K</w:t>
      </w:r>
    </w:p>
    <w:p w14:paraId="29AB3CE3" w14:textId="77777777" w:rsidR="000B4F68" w:rsidRDefault="000B4F68" w:rsidP="001828F1">
      <w:pPr>
        <w:rPr>
          <w:rFonts w:cs="Arial"/>
          <w:color w:val="1A1818"/>
        </w:rPr>
      </w:pPr>
      <w:r w:rsidRPr="000B4F68">
        <w:rPr>
          <w:rFonts w:cs="Arial"/>
          <w:color w:val="1A1818"/>
        </w:rPr>
        <w:t>The Luce/ACLS Program in Religion, Journalism &amp; International Affairs aims to deepen public understanding of religion by advancing innovative scholarship on religion in international contexts and by equipping individual scholars and institutions of higher education with the capacities to connect their work to journalism and the media and to engage audiences beyond the academy. The 2019-20 competition includes a research fellowship opportunity for individual scholars as well as collaborative programming grants for institutions. The fellowships are open to scholars in all disciplines of the humanities or social sciences who study religion in an international context and who wish to connect their specialist knowledge with journalists and media practitioners. The grants support efforts by US-based accredited institutions of higher education with strengths in the study of religion, journalism, and media to pursue programs that catalyze interdisciplinary and cross-institutional collaborations.</w:t>
      </w:r>
      <w:r w:rsidR="00B61B5C">
        <w:rPr>
          <w:rFonts w:cs="Arial"/>
          <w:color w:val="1A1818"/>
        </w:rPr>
        <w:t xml:space="preserve"> </w:t>
      </w:r>
      <w:hyperlink r:id="rId16" w:history="1">
        <w:r w:rsidR="00B61B5C">
          <w:rPr>
            <w:rStyle w:val="Hyperlink"/>
            <w:rFonts w:cs="Arial"/>
          </w:rPr>
          <w:t>Link</w:t>
        </w:r>
      </w:hyperlink>
      <w:r w:rsidR="00B61B5C">
        <w:rPr>
          <w:rFonts w:cs="Arial"/>
          <w:color w:val="1A1818"/>
        </w:rPr>
        <w:t xml:space="preserve"> </w:t>
      </w:r>
    </w:p>
    <w:p w14:paraId="294B88E3" w14:textId="77777777" w:rsidR="000B4F68" w:rsidRPr="00B61B5C" w:rsidRDefault="000B4F68" w:rsidP="00B61B5C">
      <w:pPr>
        <w:pStyle w:val="ListParagraph"/>
        <w:numPr>
          <w:ilvl w:val="0"/>
          <w:numId w:val="13"/>
        </w:numPr>
        <w:rPr>
          <w:rFonts w:cs="Arial"/>
          <w:color w:val="1A1818"/>
          <w:u w:val="single"/>
        </w:rPr>
      </w:pPr>
      <w:r w:rsidRPr="000B4F68">
        <w:rPr>
          <w:rFonts w:cs="Arial"/>
          <w:color w:val="1A1818"/>
          <w:u w:val="single"/>
        </w:rPr>
        <w:t xml:space="preserve">Luce/ACLS Program in Religion, Journalism &amp; International Affairs Fellowships for Scholars </w:t>
      </w:r>
      <w:r w:rsidRPr="00B61B5C">
        <w:rPr>
          <w:rFonts w:cs="Arial"/>
          <w:color w:val="1A1818"/>
        </w:rPr>
        <w:t>support research on any aspect of religion in an international context and encourage scholars to connect their specialist knowledge with journalists and media practitioners. The awards are portable and are tenable at the fellow's home institution or any other appropriate site for research. ACLS requires all fellows to participate in two program-sponsored events during the fellowship year: a media engagement workshop in November 2020 and a spring 2021 symposium that brings together scholars, journalists, and public policy experts. In addition to these required events, fellows receive support to pursue other media training and engagement activities at universities, research centers, and media organizations that encourage connections between journalism and the academy</w:t>
      </w:r>
      <w:r w:rsidR="00B61B5C">
        <w:rPr>
          <w:rFonts w:cs="Arial"/>
          <w:color w:val="1A1818"/>
        </w:rPr>
        <w:t xml:space="preserve">. </w:t>
      </w:r>
      <w:hyperlink r:id="rId17" w:history="1">
        <w:r w:rsidR="00B61B5C" w:rsidRPr="00FA7FD2">
          <w:rPr>
            <w:rStyle w:val="Hyperlink"/>
            <w:rFonts w:cs="Arial"/>
          </w:rPr>
          <w:t>Link</w:t>
        </w:r>
      </w:hyperlink>
      <w:r w:rsidR="00B61B5C">
        <w:rPr>
          <w:rFonts w:cs="Arial"/>
          <w:color w:val="1A1818"/>
        </w:rPr>
        <w:t xml:space="preserve"> </w:t>
      </w:r>
    </w:p>
    <w:p w14:paraId="51CF3DB0" w14:textId="77777777" w:rsidR="0091450B" w:rsidRPr="00746522" w:rsidRDefault="00B61B5C" w:rsidP="00E77D94">
      <w:pPr>
        <w:pStyle w:val="ListParagraph"/>
        <w:numPr>
          <w:ilvl w:val="0"/>
          <w:numId w:val="13"/>
        </w:numPr>
        <w:rPr>
          <w:rFonts w:cs="Arial"/>
          <w:color w:val="1A1818"/>
          <w:u w:val="single"/>
        </w:rPr>
      </w:pPr>
      <w:r>
        <w:rPr>
          <w:rFonts w:cs="Arial"/>
          <w:color w:val="1A1818"/>
          <w:u w:val="single"/>
        </w:rPr>
        <w:t xml:space="preserve">Luce/ACLS Program in Religion, Journalism &amp; International Affairs Collaborative Programming Grants </w:t>
      </w:r>
      <w:r w:rsidRPr="00B61B5C">
        <w:rPr>
          <w:rFonts w:cs="Arial"/>
          <w:color w:val="1A1818"/>
        </w:rPr>
        <w:t>aims to deepen public understanding of religion by advancing innovative scholarship on religion in international contexts and equipping individual scholars and institutions of higher education with the capacities to connect their work to journalism and the media and to engage audiences beyond the academy. Proposals are sought for collaborative projects hosted at US-based accredited institutions of higher education with research and curricular strengths in journalism and communication and in the humanistic and social science fields concerned with the study of global religions (including, but not limited to, anthropology, area studies, history, languages and literature, political science, religious studies, and sociology).</w:t>
      </w:r>
      <w:r w:rsidR="00BC345E" w:rsidRPr="00BC345E">
        <w:t xml:space="preserve"> </w:t>
      </w:r>
      <w:hyperlink r:id="rId18" w:history="1">
        <w:r w:rsidR="00BC345E">
          <w:rPr>
            <w:rStyle w:val="Hyperlink"/>
            <w:rFonts w:cs="Arial"/>
          </w:rPr>
          <w:t>Link</w:t>
        </w:r>
      </w:hyperlink>
      <w:r w:rsidR="00BC345E">
        <w:rPr>
          <w:rFonts w:cs="Arial"/>
          <w:color w:val="1A1818"/>
        </w:rPr>
        <w:t xml:space="preserve"> </w:t>
      </w:r>
    </w:p>
    <w:p w14:paraId="167E5EE2" w14:textId="77777777" w:rsidR="00F10A00" w:rsidRDefault="00F10A00" w:rsidP="00F10A00">
      <w:pPr>
        <w:pStyle w:val="Heading3"/>
      </w:pPr>
      <w:bookmarkStart w:id="6" w:name="_Toc15994226"/>
      <w:r>
        <w:t>Getty/ACLS Post-Doctoral Fellowships in the History of Art</w:t>
      </w:r>
      <w:bookmarkEnd w:id="6"/>
      <w:r>
        <w:t xml:space="preserve"> </w:t>
      </w:r>
    </w:p>
    <w:p w14:paraId="090AC4B2" w14:textId="77777777" w:rsidR="00F10A00" w:rsidRDefault="00F10A00" w:rsidP="00F10A00">
      <w:r w:rsidRPr="00E77D94">
        <w:rPr>
          <w:rFonts w:ascii="Calibri" w:hAnsi="Calibri" w:cs="Calibri"/>
          <w:b/>
        </w:rPr>
        <w:t>Deadline</w:t>
      </w:r>
      <w:r w:rsidRPr="00F10A00">
        <w:rPr>
          <w:b/>
        </w:rPr>
        <w:t>:</w:t>
      </w:r>
      <w:r>
        <w:t xml:space="preserve"> October 23, 2019 </w:t>
      </w:r>
    </w:p>
    <w:p w14:paraId="7D2883CD" w14:textId="77777777" w:rsidR="00F10A00" w:rsidRDefault="00F10A00" w:rsidP="00F10A00">
      <w:r w:rsidRPr="00E77D94">
        <w:rPr>
          <w:rFonts w:ascii="Calibri" w:hAnsi="Calibri" w:cs="Calibri"/>
          <w:b/>
        </w:rPr>
        <w:t>Awards</w:t>
      </w:r>
      <w:r w:rsidRPr="00F10A00">
        <w:rPr>
          <w:b/>
        </w:rPr>
        <w:t>:</w:t>
      </w:r>
      <w:r w:rsidRPr="00F10A00">
        <w:t xml:space="preserve"> $60</w:t>
      </w:r>
      <w:r w:rsidR="00AD7F72">
        <w:t>K</w:t>
      </w:r>
      <w:r w:rsidRPr="00F10A00">
        <w:t xml:space="preserve"> plus $5</w:t>
      </w:r>
      <w:r w:rsidR="00AD7F72">
        <w:t>K</w:t>
      </w:r>
      <w:r w:rsidRPr="00F10A00">
        <w:t xml:space="preserve"> for research and travel expenses </w:t>
      </w:r>
    </w:p>
    <w:p w14:paraId="165556F2" w14:textId="77777777" w:rsidR="00F10A00" w:rsidRPr="00F10A00" w:rsidRDefault="00F10A00" w:rsidP="00F10A00">
      <w:pPr>
        <w:shd w:val="clear" w:color="auto" w:fill="FFFFFF"/>
        <w:spacing w:after="0"/>
        <w:rPr>
          <w:rFonts w:eastAsia="Times New Roman"/>
          <w:szCs w:val="24"/>
        </w:rPr>
      </w:pPr>
      <w:r w:rsidRPr="00F10A00">
        <w:rPr>
          <w:rFonts w:eastAsia="Times New Roman"/>
          <w:szCs w:val="24"/>
        </w:rPr>
        <w:t>These fellowships are intended to support an academic year of research and/or writing by early career scholars for a project that will make a substantial and original contribution to the understanding of art and its history. The goal of the project should be a major piece of scholarly work by the applicant. ACLS does not fund creative work (e.g., novels or films), textbooks, straightforward translation, or pedagogical projects.</w:t>
      </w:r>
    </w:p>
    <w:p w14:paraId="62F544F9" w14:textId="77777777" w:rsidR="00F10A00" w:rsidRDefault="00F10A00" w:rsidP="00F10A00">
      <w:pPr>
        <w:shd w:val="clear" w:color="auto" w:fill="FFFFFF"/>
        <w:spacing w:after="0"/>
        <w:rPr>
          <w:rFonts w:eastAsia="Times New Roman"/>
          <w:szCs w:val="24"/>
        </w:rPr>
      </w:pPr>
      <w:r w:rsidRPr="00F10A00">
        <w:rPr>
          <w:rFonts w:eastAsia="Times New Roman"/>
          <w:szCs w:val="24"/>
        </w:rPr>
        <w:t>ACLS will award 10 fellowships, each with a salary-replacement stipend of $60</w:t>
      </w:r>
      <w:r w:rsidR="00B872B1">
        <w:rPr>
          <w:rFonts w:eastAsia="Times New Roman"/>
          <w:szCs w:val="24"/>
        </w:rPr>
        <w:t>K</w:t>
      </w:r>
      <w:r w:rsidRPr="00F10A00">
        <w:rPr>
          <w:rFonts w:eastAsia="Times New Roman"/>
          <w:szCs w:val="24"/>
        </w:rPr>
        <w:t>, plus $5</w:t>
      </w:r>
      <w:r w:rsidR="00B872B1">
        <w:rPr>
          <w:rFonts w:eastAsia="Times New Roman"/>
          <w:szCs w:val="24"/>
        </w:rPr>
        <w:t>K</w:t>
      </w:r>
      <w:r w:rsidRPr="00F10A00">
        <w:rPr>
          <w:rFonts w:eastAsia="Times New Roman"/>
          <w:szCs w:val="24"/>
        </w:rPr>
        <w:t xml:space="preserve"> for research and travel during the award period. The fellowships are portable and are tenable at the fellow's home institution, abroad, or at another appropriate site for the work proposed. Awards also will include a one-week residence at the Getty Research Institute following the fellowship period. Getty/ACLS Postdoctoral Fellowships may </w:t>
      </w:r>
      <w:r w:rsidRPr="000A5B0D">
        <w:rPr>
          <w:rFonts w:ascii="Calibri" w:eastAsia="Times New Roman" w:hAnsi="Calibri"/>
          <w:b/>
          <w:bCs/>
          <w:i/>
          <w:iCs/>
          <w:szCs w:val="24"/>
        </w:rPr>
        <w:t xml:space="preserve">not </w:t>
      </w:r>
      <w:r w:rsidRPr="00F10A00">
        <w:rPr>
          <w:rFonts w:eastAsia="Times New Roman"/>
          <w:szCs w:val="24"/>
        </w:rPr>
        <w:t>be held concurrently with other fellowships and grants, though they may be combined with sabbatical. Tenure of the award must en</w:t>
      </w:r>
      <w:r>
        <w:rPr>
          <w:rFonts w:eastAsia="Times New Roman"/>
          <w:szCs w:val="24"/>
        </w:rPr>
        <w:t>compass the entirety of the 2020-21</w:t>
      </w:r>
      <w:r w:rsidRPr="00F10A00">
        <w:rPr>
          <w:rFonts w:eastAsia="Times New Roman"/>
          <w:szCs w:val="24"/>
        </w:rPr>
        <w:t xml:space="preserve"> academic year, during which fellows must devote themselves to full-time research and writing.</w:t>
      </w:r>
      <w:r w:rsidRPr="00F10A00">
        <w:t xml:space="preserve"> </w:t>
      </w:r>
      <w:hyperlink r:id="rId19" w:history="1">
        <w:r w:rsidRPr="00F10A00">
          <w:rPr>
            <w:rStyle w:val="Hyperlink"/>
            <w:rFonts w:eastAsia="Times New Roman"/>
            <w:szCs w:val="24"/>
          </w:rPr>
          <w:t>Link</w:t>
        </w:r>
      </w:hyperlink>
      <w:r w:rsidRPr="00F10A00">
        <w:rPr>
          <w:rFonts w:eastAsia="Times New Roman"/>
          <w:szCs w:val="24"/>
        </w:rPr>
        <w:t xml:space="preserve"> </w:t>
      </w:r>
    </w:p>
    <w:p w14:paraId="7663F419" w14:textId="77777777" w:rsidR="004E794A" w:rsidRDefault="004E794A" w:rsidP="004E794A">
      <w:pPr>
        <w:pStyle w:val="Heading1"/>
        <w:rPr>
          <w:rFonts w:eastAsia="Times New Roman"/>
        </w:rPr>
      </w:pPr>
      <w:bookmarkStart w:id="7" w:name="_Toc15994227"/>
      <w:r>
        <w:rPr>
          <w:rFonts w:eastAsia="Times New Roman"/>
        </w:rPr>
        <w:lastRenderedPageBreak/>
        <w:t>American Councils for International Education</w:t>
      </w:r>
      <w:bookmarkEnd w:id="7"/>
    </w:p>
    <w:p w14:paraId="739855A5" w14:textId="77777777" w:rsidR="00D1273A" w:rsidRDefault="00BF2463" w:rsidP="00BF2463">
      <w:pPr>
        <w:pStyle w:val="Heading3"/>
      </w:pPr>
      <w:bookmarkStart w:id="8" w:name="_Toc15994228"/>
      <w:r>
        <w:t>Title VIII Research Fellowships</w:t>
      </w:r>
      <w:bookmarkEnd w:id="8"/>
    </w:p>
    <w:p w14:paraId="361A90CE" w14:textId="77777777" w:rsidR="00BF2463" w:rsidRDefault="00BF2463" w:rsidP="00BF2463">
      <w:pPr>
        <w:pStyle w:val="Heading4"/>
        <w:rPr>
          <w:rStyle w:val="Strong"/>
          <w:rFonts w:ascii="Calibri Light" w:hAnsi="Calibri Light"/>
        </w:rPr>
      </w:pPr>
      <w:r w:rsidRPr="00BF2463">
        <w:rPr>
          <w:rStyle w:val="Strong"/>
          <w:b/>
        </w:rPr>
        <w:t xml:space="preserve">Deadline: </w:t>
      </w:r>
      <w:r>
        <w:rPr>
          <w:rStyle w:val="Strong"/>
          <w:rFonts w:ascii="Calibri Light" w:hAnsi="Calibri Light"/>
        </w:rPr>
        <w:t>October 1, 2019</w:t>
      </w:r>
    </w:p>
    <w:p w14:paraId="3431FE09" w14:textId="77777777" w:rsidR="00BF2463" w:rsidRPr="00BF2463" w:rsidRDefault="00BF2463" w:rsidP="00BF2463">
      <w:r w:rsidRPr="00BF2463">
        <w:rPr>
          <w:rFonts w:ascii="Calibri" w:hAnsi="Calibri"/>
          <w:b/>
        </w:rPr>
        <w:t xml:space="preserve">Awards: </w:t>
      </w:r>
      <w:r>
        <w:t xml:space="preserve">Up to $25K </w:t>
      </w:r>
    </w:p>
    <w:p w14:paraId="7CEB78E1" w14:textId="77777777" w:rsidR="00BF2463" w:rsidRDefault="00BF2463" w:rsidP="00BF2463">
      <w:pPr>
        <w:spacing w:after="0"/>
        <w:contextualSpacing/>
        <w:rPr>
          <w:color w:val="000000"/>
          <w:lang w:val="en"/>
        </w:rPr>
      </w:pPr>
      <w:r w:rsidRPr="00BF2463">
        <w:rPr>
          <w:color w:val="000000"/>
          <w:lang w:val="en"/>
        </w:rPr>
        <w:t>Funded by the U.S. Department of State’s Program for Research and Training on Eastern Europe and the Independent States of the Former Soviet Union (Title VIII),</w:t>
      </w:r>
      <w:r w:rsidRPr="00BF2463">
        <w:rPr>
          <w:color w:val="222222"/>
          <w:sz w:val="21"/>
          <w:szCs w:val="21"/>
          <w:lang w:val="en"/>
        </w:rPr>
        <w:t xml:space="preserve"> the program </w:t>
      </w:r>
      <w:r w:rsidRPr="00BF2463">
        <w:rPr>
          <w:color w:val="000000"/>
          <w:lang w:val="en"/>
        </w:rPr>
        <w:t xml:space="preserve">provides full support for graduate students, faculty, and independent scholars seeking to conduct in-country, independent research. </w:t>
      </w:r>
      <w:r>
        <w:rPr>
          <w:color w:val="000000"/>
          <w:lang w:val="en"/>
        </w:rPr>
        <w:t>Research Fellowships have two opportunities:</w:t>
      </w:r>
    </w:p>
    <w:p w14:paraId="7089593B" w14:textId="77777777" w:rsidR="00BF2463" w:rsidRPr="00BF2463" w:rsidRDefault="00550FDC" w:rsidP="00BF2463">
      <w:pPr>
        <w:pStyle w:val="ListParagraph"/>
        <w:numPr>
          <w:ilvl w:val="0"/>
          <w:numId w:val="14"/>
        </w:numPr>
        <w:spacing w:after="0"/>
        <w:rPr>
          <w:color w:val="000000"/>
          <w:lang w:val="en"/>
        </w:rPr>
      </w:pPr>
      <w:r>
        <w:rPr>
          <w:color w:val="000000"/>
          <w:u w:val="single"/>
          <w:lang w:val="en"/>
        </w:rPr>
        <w:t xml:space="preserve">The </w:t>
      </w:r>
      <w:r w:rsidR="00BF2463" w:rsidRPr="00BF2463">
        <w:rPr>
          <w:color w:val="000000"/>
          <w:u w:val="single"/>
          <w:lang w:val="en"/>
        </w:rPr>
        <w:t>Combined Research and Language Training Program (CLRT)</w:t>
      </w:r>
      <w:r w:rsidR="00BF2463">
        <w:rPr>
          <w:color w:val="000000"/>
          <w:lang w:val="en"/>
        </w:rPr>
        <w:t xml:space="preserve"> </w:t>
      </w:r>
      <w:r w:rsidR="00BF2463">
        <w:t>supports fellows who, in addition to conducting overseas, policy-relevant research, seek to increase their language proficiency through targeted language instruction. Fellowships last three to nine consecutive months and include round-trip international travel; housing and living stipends; visa support; overseas health, accident, and evacuation insurance; archive access; weekly language instruction in the host country language; and logistical support. Following the completion of the research term, fellows will return to the U.S. and share their findings through presentations, articles, and lectures in order to strengthen and broaden current scholarship on the region.</w:t>
      </w:r>
      <w:r w:rsidR="00BF2463" w:rsidRPr="00BF2463">
        <w:t xml:space="preserve"> </w:t>
      </w:r>
      <w:r w:rsidR="00BF2463">
        <w:t xml:space="preserve">Programs may be in one of twenty-two countries throughout Eastern Europe, Russia, and Eurasia. </w:t>
      </w:r>
      <w:hyperlink r:id="rId20" w:history="1">
        <w:r w:rsidR="00BF2463">
          <w:rPr>
            <w:rStyle w:val="Hyperlink"/>
          </w:rPr>
          <w:t>Link</w:t>
        </w:r>
      </w:hyperlink>
      <w:r w:rsidR="00BF2463">
        <w:t xml:space="preserve"> </w:t>
      </w:r>
    </w:p>
    <w:p w14:paraId="60311242" w14:textId="77777777" w:rsidR="00BF2463" w:rsidRPr="00BF2463" w:rsidRDefault="00550FDC" w:rsidP="00BF2463">
      <w:pPr>
        <w:pStyle w:val="ListParagraph"/>
        <w:numPr>
          <w:ilvl w:val="0"/>
          <w:numId w:val="14"/>
        </w:numPr>
        <w:spacing w:after="0"/>
        <w:rPr>
          <w:color w:val="000000"/>
          <w:lang w:val="en"/>
        </w:rPr>
      </w:pPr>
      <w:r>
        <w:rPr>
          <w:color w:val="000000"/>
          <w:u w:val="single"/>
          <w:lang w:val="en"/>
        </w:rPr>
        <w:t xml:space="preserve">The </w:t>
      </w:r>
      <w:r w:rsidR="00BF2463">
        <w:rPr>
          <w:color w:val="000000"/>
          <w:u w:val="single"/>
          <w:lang w:val="en"/>
        </w:rPr>
        <w:t xml:space="preserve">Research Scholar Program </w:t>
      </w:r>
      <w:r w:rsidR="00BF2463">
        <w:t xml:space="preserve">supports fellows seeking to complete overseas, policy-relevant research. Fellowships last three to nine consecutive months and include round-trip international travel; housing and living stipends; visa support; overseas health, accident, and evacuation insurance; archive access; and logistical support. Following the completion of the research term, fellows will return to the U.S. and share their findings through presentations, articles, and lectures in order to strengthen and broaden current scholarship on the region. Programs may be in one of twenty-two countries throughout Eastern Europe, Russia, and Eurasia. </w:t>
      </w:r>
      <w:hyperlink r:id="rId21" w:history="1">
        <w:r w:rsidR="00BF2463">
          <w:rPr>
            <w:rStyle w:val="Hyperlink"/>
          </w:rPr>
          <w:t>Link</w:t>
        </w:r>
      </w:hyperlink>
      <w:r w:rsidR="00BF2463">
        <w:t xml:space="preserve"> </w:t>
      </w:r>
    </w:p>
    <w:p w14:paraId="5596687C" w14:textId="77777777" w:rsidR="00BF2463" w:rsidRPr="00BF2463" w:rsidRDefault="00BF2463" w:rsidP="00BF2463">
      <w:pPr>
        <w:pStyle w:val="TOCHeading"/>
        <w:rPr>
          <w:lang w:val="en"/>
        </w:rPr>
      </w:pPr>
      <w:r>
        <w:rPr>
          <w:lang w:val="en"/>
        </w:rPr>
        <w:t>The American Historical Association (AHA)</w:t>
      </w:r>
    </w:p>
    <w:p w14:paraId="06333637" w14:textId="77777777" w:rsidR="00BF2463" w:rsidRDefault="00BF2463" w:rsidP="00BF2463">
      <w:pPr>
        <w:pStyle w:val="Heading3"/>
      </w:pPr>
      <w:bookmarkStart w:id="9" w:name="_Toc15994229"/>
      <w:r>
        <w:t>Research Grants</w:t>
      </w:r>
      <w:bookmarkEnd w:id="9"/>
      <w:r>
        <w:t xml:space="preserve"> </w:t>
      </w:r>
    </w:p>
    <w:p w14:paraId="75B3954C" w14:textId="77777777" w:rsidR="00550FDC" w:rsidRPr="00550FDC" w:rsidRDefault="00550FDC" w:rsidP="00550FDC">
      <w:pPr>
        <w:rPr>
          <w:rStyle w:val="Strong"/>
        </w:rPr>
      </w:pPr>
      <w:r>
        <w:rPr>
          <w:rStyle w:val="Strong"/>
        </w:rPr>
        <w:t xml:space="preserve">Deadline: </w:t>
      </w:r>
      <w:r w:rsidRPr="00550FDC">
        <w:rPr>
          <w:rStyle w:val="Strong"/>
          <w:rFonts w:ascii="Calibri Light" w:hAnsi="Calibri Light"/>
          <w:b w:val="0"/>
        </w:rPr>
        <w:t>February 15, 2020</w:t>
      </w:r>
    </w:p>
    <w:p w14:paraId="05738318" w14:textId="77777777" w:rsidR="00550FDC" w:rsidRDefault="00550FDC" w:rsidP="00BF2463">
      <w:pPr>
        <w:rPr>
          <w:lang w:val="en"/>
        </w:rPr>
      </w:pPr>
      <w:r w:rsidRPr="00E77D94">
        <w:rPr>
          <w:rStyle w:val="Emphasis"/>
          <w:rFonts w:ascii="Calibri" w:hAnsi="Calibri" w:cs="Calibri"/>
          <w:b/>
          <w:bCs/>
          <w:i w:val="0"/>
          <w:lang w:val="en"/>
        </w:rPr>
        <w:t>Awards</w:t>
      </w:r>
      <w:r>
        <w:rPr>
          <w:rStyle w:val="Emphasis"/>
          <w:b/>
          <w:bCs/>
          <w:i w:val="0"/>
          <w:lang w:val="en"/>
        </w:rPr>
        <w:t xml:space="preserve">: </w:t>
      </w:r>
      <w:r w:rsidRPr="00550FDC">
        <w:rPr>
          <w:lang w:val="en"/>
        </w:rPr>
        <w:t>Within a five-year period, no individual is eligible to receive more than a combined total of $1,500 from all AHA research grants.</w:t>
      </w:r>
    </w:p>
    <w:p w14:paraId="3B78D436" w14:textId="77777777" w:rsidR="00550FDC" w:rsidRDefault="00550FDC" w:rsidP="00550FDC">
      <w:pPr>
        <w:rPr>
          <w:rStyle w:val="Emphasis"/>
          <w:bCs/>
          <w:i w:val="0"/>
          <w:lang w:val="en"/>
        </w:rPr>
      </w:pPr>
      <w:r w:rsidRPr="00550FDC">
        <w:rPr>
          <w:lang w:val="en"/>
        </w:rPr>
        <w:t>Each year, the American Historical Association awards several research grants with the aim of advancing the study and exploration of history in a diverse number of subject areas. All grants are awarded in June and may be used anytime in the subsequent 15 months for expenses related to furthering research in progress. Grants may be used for travel to a library or archive; microfilming, photography, or photocopying; borrowing or access fees; and similar research expenses—a list of purposes that is meant to be merely illustrative, not exhaustive (other expenses, such as child care, can be included).</w:t>
      </w:r>
      <w:r w:rsidRPr="00550FDC">
        <w:rPr>
          <w:rFonts w:ascii="Libre Baskerville" w:hAnsi="Libre Baskerville"/>
          <w:b/>
          <w:bCs/>
          <w:color w:val="383838"/>
          <w:sz w:val="23"/>
          <w:szCs w:val="23"/>
          <w:lang w:val="en"/>
        </w:rPr>
        <w:t xml:space="preserve"> </w:t>
      </w:r>
      <w:r w:rsidRPr="00550FDC">
        <w:rPr>
          <w:rStyle w:val="Emphasis"/>
          <w:bCs/>
          <w:i w:val="0"/>
          <w:lang w:val="en"/>
        </w:rPr>
        <w:t>Only AHA members are eligible to apply for AHA research grants.</w:t>
      </w:r>
      <w:r w:rsidRPr="00550FDC">
        <w:t xml:space="preserve"> </w:t>
      </w:r>
      <w:hyperlink r:id="rId22" w:history="1">
        <w:r>
          <w:rPr>
            <w:rStyle w:val="Hyperlink"/>
            <w:bCs/>
            <w:lang w:val="en"/>
          </w:rPr>
          <w:t>Link</w:t>
        </w:r>
      </w:hyperlink>
      <w:r>
        <w:rPr>
          <w:rStyle w:val="Emphasis"/>
          <w:bCs/>
          <w:i w:val="0"/>
          <w:lang w:val="en"/>
        </w:rPr>
        <w:t xml:space="preserve"> </w:t>
      </w:r>
    </w:p>
    <w:p w14:paraId="2571E0B4" w14:textId="77777777" w:rsidR="00550FDC" w:rsidRPr="00550FDC" w:rsidRDefault="00550FDC" w:rsidP="00550FDC">
      <w:pPr>
        <w:pStyle w:val="ListParagraph"/>
        <w:numPr>
          <w:ilvl w:val="0"/>
          <w:numId w:val="15"/>
        </w:numPr>
        <w:rPr>
          <w:b/>
        </w:rPr>
      </w:pPr>
      <w:r w:rsidRPr="00550FDC">
        <w:rPr>
          <w:u w:val="single"/>
        </w:rPr>
        <w:t>The Albert J. Beveridge Grant for Research in the Western Hemisphere</w:t>
      </w:r>
      <w:r w:rsidRPr="00550FDC">
        <w:t xml:space="preserve"> </w:t>
      </w:r>
      <w:r w:rsidRPr="00550FDC">
        <w:rPr>
          <w:lang w:val="en"/>
        </w:rPr>
        <w:t>supports research in the history of the United States, Canada, and Latin America; individual grants do not exceed $1</w:t>
      </w:r>
      <w:r w:rsidR="00B872B1">
        <w:rPr>
          <w:lang w:val="en"/>
        </w:rPr>
        <w:t>K</w:t>
      </w:r>
      <w:r w:rsidRPr="00550FDC">
        <w:rPr>
          <w:lang w:val="en"/>
        </w:rPr>
        <w:t>.</w:t>
      </w:r>
      <w:r>
        <w:rPr>
          <w:lang w:val="en"/>
        </w:rPr>
        <w:t xml:space="preserve"> </w:t>
      </w:r>
      <w:hyperlink r:id="rId23" w:history="1">
        <w:r>
          <w:rPr>
            <w:rStyle w:val="Hyperlink"/>
            <w:lang w:val="en"/>
          </w:rPr>
          <w:t>Link</w:t>
        </w:r>
      </w:hyperlink>
      <w:r>
        <w:rPr>
          <w:lang w:val="en"/>
        </w:rPr>
        <w:t xml:space="preserve"> </w:t>
      </w:r>
    </w:p>
    <w:p w14:paraId="1CC61F00" w14:textId="77777777" w:rsidR="00550FDC" w:rsidRPr="00550FDC" w:rsidRDefault="00550FDC" w:rsidP="00550FDC">
      <w:pPr>
        <w:pStyle w:val="ListParagraph"/>
        <w:numPr>
          <w:ilvl w:val="0"/>
          <w:numId w:val="15"/>
        </w:numPr>
        <w:rPr>
          <w:b/>
        </w:rPr>
      </w:pPr>
      <w:r w:rsidRPr="00550FDC">
        <w:rPr>
          <w:u w:val="single"/>
        </w:rPr>
        <w:t>The Michael Kraus Research Grant in Colonial American History</w:t>
      </w:r>
      <w:r w:rsidRPr="00550FDC">
        <w:t>,</w:t>
      </w:r>
      <w:r w:rsidRPr="00550FDC">
        <w:rPr>
          <w:lang w:val="en"/>
        </w:rPr>
        <w:t xml:space="preserve"> with particular reference to the intercultural aspects of American and European relations, offers cash awards of up to $800.</w:t>
      </w:r>
      <w:r>
        <w:rPr>
          <w:lang w:val="en"/>
        </w:rPr>
        <w:t xml:space="preserve"> </w:t>
      </w:r>
      <w:hyperlink r:id="rId24" w:history="1">
        <w:r>
          <w:rPr>
            <w:rStyle w:val="Hyperlink"/>
            <w:lang w:val="en"/>
          </w:rPr>
          <w:t>Link</w:t>
        </w:r>
      </w:hyperlink>
      <w:r>
        <w:rPr>
          <w:lang w:val="en"/>
        </w:rPr>
        <w:t xml:space="preserve"> </w:t>
      </w:r>
    </w:p>
    <w:p w14:paraId="77A01305" w14:textId="77777777" w:rsidR="00550FDC" w:rsidRPr="00550FDC" w:rsidRDefault="00550FDC" w:rsidP="00550FDC">
      <w:pPr>
        <w:pStyle w:val="ListParagraph"/>
        <w:numPr>
          <w:ilvl w:val="0"/>
          <w:numId w:val="15"/>
        </w:numPr>
        <w:rPr>
          <w:b/>
        </w:rPr>
      </w:pPr>
      <w:r w:rsidRPr="00550FDC">
        <w:rPr>
          <w:u w:val="single"/>
        </w:rPr>
        <w:t>The Littleton-Griswold Grant</w:t>
      </w:r>
      <w:r w:rsidRPr="00550FDC">
        <w:t xml:space="preserve"> </w:t>
      </w:r>
      <w:r w:rsidRPr="00550FDC">
        <w:rPr>
          <w:lang w:val="en"/>
        </w:rPr>
        <w:t>offers grants of up to $1</w:t>
      </w:r>
      <w:r w:rsidR="00B872B1">
        <w:rPr>
          <w:lang w:val="en"/>
        </w:rPr>
        <w:t>K</w:t>
      </w:r>
      <w:r w:rsidRPr="00550FDC">
        <w:rPr>
          <w:lang w:val="en"/>
        </w:rPr>
        <w:t xml:space="preserve"> for research in US legal history and in the general field of law and society, broadly defined.</w:t>
      </w:r>
      <w:r>
        <w:rPr>
          <w:lang w:val="en"/>
        </w:rPr>
        <w:t xml:space="preserve"> </w:t>
      </w:r>
      <w:hyperlink r:id="rId25" w:history="1">
        <w:r>
          <w:rPr>
            <w:rStyle w:val="Hyperlink"/>
            <w:lang w:val="en"/>
          </w:rPr>
          <w:t>Link</w:t>
        </w:r>
      </w:hyperlink>
      <w:r>
        <w:rPr>
          <w:lang w:val="en"/>
        </w:rPr>
        <w:t xml:space="preserve"> </w:t>
      </w:r>
    </w:p>
    <w:p w14:paraId="5306A6B8" w14:textId="77777777" w:rsidR="00550FDC" w:rsidRPr="00550FDC" w:rsidRDefault="00550FDC" w:rsidP="00550FDC">
      <w:pPr>
        <w:pStyle w:val="ListParagraph"/>
        <w:numPr>
          <w:ilvl w:val="0"/>
          <w:numId w:val="15"/>
        </w:numPr>
        <w:rPr>
          <w:b/>
        </w:rPr>
      </w:pPr>
      <w:r w:rsidRPr="00550FDC">
        <w:rPr>
          <w:u w:val="single"/>
        </w:rPr>
        <w:t>The Bernadotte Schmitt Grant</w:t>
      </w:r>
      <w:r w:rsidRPr="00550FDC">
        <w:t xml:space="preserve"> </w:t>
      </w:r>
      <w:r w:rsidRPr="00550FDC">
        <w:rPr>
          <w:lang w:val="en"/>
        </w:rPr>
        <w:t>supports research in the history of Europe, Asia, and Africa. Individual grants will not exceed $1,500.</w:t>
      </w:r>
      <w:r>
        <w:rPr>
          <w:lang w:val="en"/>
        </w:rPr>
        <w:t xml:space="preserve"> </w:t>
      </w:r>
      <w:hyperlink r:id="rId26" w:history="1">
        <w:r>
          <w:rPr>
            <w:rStyle w:val="Hyperlink"/>
            <w:lang w:val="en"/>
          </w:rPr>
          <w:t>Link</w:t>
        </w:r>
      </w:hyperlink>
      <w:r>
        <w:rPr>
          <w:lang w:val="en"/>
        </w:rPr>
        <w:t xml:space="preserve"> </w:t>
      </w:r>
    </w:p>
    <w:p w14:paraId="4136BD15" w14:textId="77777777" w:rsidR="00F10A00" w:rsidRDefault="00D3002B" w:rsidP="00D3002B">
      <w:pPr>
        <w:pStyle w:val="Heading3"/>
      </w:pPr>
      <w:bookmarkStart w:id="10" w:name="_Toc15994230"/>
      <w:r>
        <w:t>J. Franklin Jameson Fellowship</w:t>
      </w:r>
      <w:bookmarkEnd w:id="10"/>
    </w:p>
    <w:p w14:paraId="6C00991B" w14:textId="77777777" w:rsidR="00742A0B" w:rsidRPr="00742A0B" w:rsidRDefault="00742A0B" w:rsidP="00742A0B">
      <w:pPr>
        <w:rPr>
          <w:rStyle w:val="Strong"/>
          <w:b w:val="0"/>
        </w:rPr>
      </w:pPr>
      <w:r>
        <w:rPr>
          <w:rStyle w:val="Strong"/>
        </w:rPr>
        <w:t xml:space="preserve">Deadline: </w:t>
      </w:r>
      <w:r w:rsidRPr="00742A0B">
        <w:rPr>
          <w:rStyle w:val="Strong"/>
          <w:rFonts w:ascii="Calibri Light" w:hAnsi="Calibri Light"/>
          <w:b w:val="0"/>
        </w:rPr>
        <w:t>April 1, 2020</w:t>
      </w:r>
    </w:p>
    <w:p w14:paraId="6DFE8FC6" w14:textId="77777777" w:rsidR="00742A0B" w:rsidRPr="00742A0B" w:rsidRDefault="00742A0B" w:rsidP="00742A0B">
      <w:pPr>
        <w:rPr>
          <w:rStyle w:val="Strong"/>
        </w:rPr>
      </w:pPr>
      <w:r>
        <w:rPr>
          <w:rStyle w:val="Strong"/>
        </w:rPr>
        <w:lastRenderedPageBreak/>
        <w:t xml:space="preserve">Awards: </w:t>
      </w:r>
      <w:r w:rsidRPr="00742A0B">
        <w:rPr>
          <w:lang w:val="en"/>
        </w:rPr>
        <w:t>A stipend of $5</w:t>
      </w:r>
      <w:r w:rsidR="00B872B1">
        <w:rPr>
          <w:lang w:val="en"/>
        </w:rPr>
        <w:t>K</w:t>
      </w:r>
      <w:r w:rsidRPr="00742A0B">
        <w:rPr>
          <w:lang w:val="en"/>
        </w:rPr>
        <w:t xml:space="preserve"> that will be awarded for two to three months to spend in full-time residence at the Kluge Center at the Library of Congress.</w:t>
      </w:r>
    </w:p>
    <w:p w14:paraId="59DE9F95" w14:textId="77777777" w:rsidR="00D3002B" w:rsidRDefault="00D3002B" w:rsidP="00D3002B">
      <w:pPr>
        <w:rPr>
          <w:lang w:val="en"/>
        </w:rPr>
      </w:pPr>
      <w:r w:rsidRPr="00D3002B">
        <w:rPr>
          <w:lang w:val="en"/>
        </w:rPr>
        <w:t xml:space="preserve">The </w:t>
      </w:r>
      <w:r w:rsidRPr="00D3002B">
        <w:rPr>
          <w:rStyle w:val="Strong"/>
          <w:rFonts w:ascii="Calibri Light" w:hAnsi="Calibri Light" w:cstheme="minorBidi"/>
          <w:b w:val="0"/>
          <w:noProof w:val="0"/>
          <w:lang w:val="en"/>
        </w:rPr>
        <w:t>J. Franklin Jameson Fellowship</w:t>
      </w:r>
      <w:r w:rsidRPr="00D3002B">
        <w:rPr>
          <w:lang w:val="en"/>
        </w:rPr>
        <w:t xml:space="preserve"> in American History is sponsored jointly by the AHA and the </w:t>
      </w:r>
      <w:r w:rsidRPr="00D3002B">
        <w:rPr>
          <w:rStyle w:val="Strong"/>
          <w:rFonts w:ascii="Calibri Light" w:hAnsi="Calibri Light"/>
          <w:b w:val="0"/>
          <w:lang w:val="en"/>
        </w:rPr>
        <w:t>John W. Kluge Center at the Library of Congress</w:t>
      </w:r>
      <w:r w:rsidRPr="00D3002B">
        <w:rPr>
          <w:b/>
          <w:lang w:val="en"/>
        </w:rPr>
        <w:t>.</w:t>
      </w:r>
      <w:r w:rsidRPr="00D3002B">
        <w:rPr>
          <w:lang w:val="en"/>
        </w:rPr>
        <w:t xml:space="preserve"> It is awarded annually to support significant scholarly research in the collections of the Library of Congress by scholars at an early stage in their careers in history. PhD degree or equivalent required. Applicants must have received this degree within the past seven years.</w:t>
      </w:r>
      <w:r>
        <w:rPr>
          <w:lang w:val="en"/>
        </w:rPr>
        <w:t xml:space="preserve"> </w:t>
      </w:r>
      <w:hyperlink r:id="rId27" w:history="1">
        <w:r>
          <w:rPr>
            <w:rStyle w:val="Hyperlink"/>
            <w:lang w:val="en"/>
          </w:rPr>
          <w:t>Link</w:t>
        </w:r>
      </w:hyperlink>
      <w:r>
        <w:rPr>
          <w:lang w:val="en"/>
        </w:rPr>
        <w:t xml:space="preserve"> </w:t>
      </w:r>
    </w:p>
    <w:p w14:paraId="4C9CEC52" w14:textId="77777777" w:rsidR="00742A0B" w:rsidRDefault="00742A0B" w:rsidP="00742A0B">
      <w:pPr>
        <w:pStyle w:val="Heading3"/>
        <w:rPr>
          <w:rStyle w:val="Strong"/>
          <w:color w:val="auto"/>
          <w:sz w:val="22"/>
          <w:szCs w:val="22"/>
        </w:rPr>
      </w:pPr>
      <w:bookmarkStart w:id="11" w:name="_Toc15994231"/>
      <w:r>
        <w:t>Fellowships in Aerospace History</w:t>
      </w:r>
      <w:bookmarkEnd w:id="11"/>
    </w:p>
    <w:p w14:paraId="3B22F3C9" w14:textId="77777777" w:rsidR="00742A0B" w:rsidRDefault="00742A0B" w:rsidP="00742A0B">
      <w:pPr>
        <w:pStyle w:val="Heading3"/>
        <w:spacing w:before="120"/>
        <w:rPr>
          <w:rStyle w:val="Strong"/>
          <w:rFonts w:ascii="Calibri Light" w:hAnsi="Calibri Light"/>
          <w:b w:val="0"/>
          <w:color w:val="auto"/>
          <w:sz w:val="22"/>
          <w:szCs w:val="22"/>
        </w:rPr>
      </w:pPr>
      <w:bookmarkStart w:id="12" w:name="_Toc13659731"/>
      <w:bookmarkStart w:id="13" w:name="_Toc13660998"/>
      <w:bookmarkStart w:id="14" w:name="_Toc15994232"/>
      <w:r w:rsidRPr="00742A0B">
        <w:rPr>
          <w:rStyle w:val="Strong"/>
          <w:color w:val="auto"/>
          <w:sz w:val="22"/>
          <w:szCs w:val="22"/>
        </w:rPr>
        <w:t>Deadline:</w:t>
      </w:r>
      <w:r w:rsidRPr="00742A0B">
        <w:rPr>
          <w:rStyle w:val="Strong"/>
          <w:color w:val="auto"/>
        </w:rPr>
        <w:t xml:space="preserve"> </w:t>
      </w:r>
      <w:r w:rsidRPr="00742A0B">
        <w:rPr>
          <w:rStyle w:val="Strong"/>
          <w:rFonts w:ascii="Calibri Light" w:hAnsi="Calibri Light"/>
          <w:b w:val="0"/>
          <w:color w:val="auto"/>
          <w:sz w:val="22"/>
          <w:szCs w:val="22"/>
        </w:rPr>
        <w:t>April 1, 2020</w:t>
      </w:r>
      <w:bookmarkEnd w:id="12"/>
      <w:bookmarkEnd w:id="13"/>
      <w:bookmarkEnd w:id="14"/>
    </w:p>
    <w:p w14:paraId="46EF325F" w14:textId="77777777" w:rsidR="00742A0B" w:rsidRPr="00742A0B" w:rsidRDefault="00742A0B" w:rsidP="00742A0B">
      <w:r w:rsidRPr="00742A0B">
        <w:rPr>
          <w:rFonts w:ascii="Calibri" w:hAnsi="Calibri"/>
          <w:b/>
        </w:rPr>
        <w:t xml:space="preserve">Awards: </w:t>
      </w:r>
      <w:r>
        <w:t xml:space="preserve">$21,250 stipend </w:t>
      </w:r>
    </w:p>
    <w:p w14:paraId="616C43DF" w14:textId="77777777" w:rsidR="00E907C9" w:rsidRDefault="00742A0B" w:rsidP="00742A0B">
      <w:pPr>
        <w:rPr>
          <w:lang w:val="en"/>
        </w:rPr>
      </w:pPr>
      <w:r w:rsidRPr="00742A0B">
        <w:rPr>
          <w:lang w:val="en"/>
        </w:rPr>
        <w:t xml:space="preserve">The </w:t>
      </w:r>
      <w:r w:rsidRPr="00742A0B">
        <w:rPr>
          <w:rStyle w:val="Strong"/>
          <w:rFonts w:ascii="Calibri Light" w:hAnsi="Calibri Light" w:cstheme="minorBidi"/>
          <w:b w:val="0"/>
          <w:noProof w:val="0"/>
          <w:lang w:val="en"/>
        </w:rPr>
        <w:t>Fellowships in Aerospace History</w:t>
      </w:r>
      <w:r w:rsidRPr="00742A0B">
        <w:rPr>
          <w:lang w:val="en"/>
        </w:rPr>
        <w:t>, supported by the National Aeronautics and Space Administration (</w:t>
      </w:r>
      <w:hyperlink r:id="rId28" w:tgtFrame="_blank" w:history="1">
        <w:r w:rsidRPr="00742A0B">
          <w:rPr>
            <w:rStyle w:val="Hyperlink"/>
            <w:color w:val="auto"/>
            <w:u w:val="none"/>
            <w:lang w:val="en"/>
          </w:rPr>
          <w:t>NASA</w:t>
        </w:r>
      </w:hyperlink>
      <w:r w:rsidRPr="00742A0B">
        <w:rPr>
          <w:lang w:val="en"/>
        </w:rPr>
        <w:t>), annually fund research projects from six to nine months. Proposals of advanced research in history related to all aspects of aerospace, from the earliest human interest in flight to the present, are eligible, including cultural and intellectual history, economic history, history of law and public policy, and history of science, engineering, and management. The fellowships are open to applicants who hold a doctoral degree in history or a closely related field, or who are enrolled in and have completed all course work for a doctoral degree-granting program. Preference is given to applicants in early stages of their careers. NASA provides funds to the American Historical Association, the History of Science Society (HSS), and the Society for the History of Technology (SHOT) to allow each association to award a fellowship.</w:t>
      </w:r>
      <w:r w:rsidRPr="00742A0B">
        <w:t xml:space="preserve"> </w:t>
      </w:r>
      <w:hyperlink r:id="rId29" w:history="1">
        <w:r>
          <w:rPr>
            <w:rStyle w:val="Hyperlink"/>
            <w:lang w:val="en"/>
          </w:rPr>
          <w:t>Link</w:t>
        </w:r>
      </w:hyperlink>
    </w:p>
    <w:p w14:paraId="1174A84B" w14:textId="274A0530" w:rsidR="00E907C9" w:rsidRDefault="00E907C9" w:rsidP="00E907C9">
      <w:pPr>
        <w:pStyle w:val="TOCHeading"/>
        <w:rPr>
          <w:lang w:val="en"/>
        </w:rPr>
      </w:pPr>
      <w:r>
        <w:rPr>
          <w:lang w:val="en"/>
        </w:rPr>
        <w:t>Am</w:t>
      </w:r>
      <w:r w:rsidR="008B6925">
        <w:rPr>
          <w:lang w:val="en"/>
        </w:rPr>
        <w:t>erican Philosophical Society (AP</w:t>
      </w:r>
      <w:r>
        <w:rPr>
          <w:lang w:val="en"/>
        </w:rPr>
        <w:t>S)</w:t>
      </w:r>
    </w:p>
    <w:p w14:paraId="4368F666" w14:textId="77777777" w:rsidR="00742A0B" w:rsidRDefault="00E907C9" w:rsidP="00E907C9">
      <w:pPr>
        <w:pStyle w:val="Heading3"/>
        <w:rPr>
          <w:lang w:val="en"/>
        </w:rPr>
      </w:pPr>
      <w:bookmarkStart w:id="15" w:name="_Toc15994233"/>
      <w:r>
        <w:rPr>
          <w:lang w:val="en"/>
        </w:rPr>
        <w:t>The Phillips Fund for Native American Research</w:t>
      </w:r>
      <w:bookmarkEnd w:id="15"/>
    </w:p>
    <w:p w14:paraId="2CC186E4" w14:textId="1C98852B" w:rsidR="00E907C9" w:rsidRPr="00E907C9" w:rsidRDefault="00E907C9" w:rsidP="00E907C9">
      <w:pPr>
        <w:pStyle w:val="NormalWeb"/>
        <w:spacing w:before="120" w:beforeAutospacing="0" w:after="120"/>
        <w:rPr>
          <w:rStyle w:val="Strong"/>
          <w:rFonts w:ascii="Calibri Light" w:hAnsi="Calibri Light"/>
          <w:b w:val="0"/>
          <w:sz w:val="22"/>
          <w:szCs w:val="22"/>
        </w:rPr>
      </w:pPr>
      <w:r w:rsidRPr="00E907C9">
        <w:rPr>
          <w:rStyle w:val="Strong"/>
          <w:sz w:val="22"/>
          <w:szCs w:val="22"/>
        </w:rPr>
        <w:t>Deadline</w:t>
      </w:r>
      <w:r>
        <w:rPr>
          <w:rStyle w:val="Strong"/>
          <w:sz w:val="22"/>
          <w:szCs w:val="22"/>
        </w:rPr>
        <w:t xml:space="preserve">: </w:t>
      </w:r>
      <w:r w:rsidR="008B6925">
        <w:rPr>
          <w:rStyle w:val="Strong"/>
          <w:rFonts w:ascii="Calibri Light" w:hAnsi="Calibri Light"/>
          <w:b w:val="0"/>
          <w:sz w:val="22"/>
          <w:szCs w:val="22"/>
        </w:rPr>
        <w:t>March 2,</w:t>
      </w:r>
      <w:r>
        <w:rPr>
          <w:rStyle w:val="Strong"/>
          <w:rFonts w:ascii="Calibri Light" w:hAnsi="Calibri Light"/>
          <w:b w:val="0"/>
          <w:sz w:val="22"/>
          <w:szCs w:val="22"/>
        </w:rPr>
        <w:t xml:space="preserve"> 2020</w:t>
      </w:r>
    </w:p>
    <w:p w14:paraId="17609885" w14:textId="1448CE2B" w:rsidR="00E907C9" w:rsidRPr="007002FB" w:rsidRDefault="00E907C9" w:rsidP="00E907C9">
      <w:pPr>
        <w:pStyle w:val="NormalWeb"/>
        <w:spacing w:before="120" w:beforeAutospacing="0" w:after="120"/>
        <w:rPr>
          <w:rStyle w:val="Strong"/>
          <w:rFonts w:ascii="Calibri Light" w:hAnsi="Calibri Light"/>
          <w:color w:val="auto"/>
          <w:sz w:val="22"/>
          <w:szCs w:val="22"/>
        </w:rPr>
      </w:pPr>
      <w:r w:rsidRPr="00E907C9">
        <w:rPr>
          <w:rStyle w:val="Strong"/>
          <w:sz w:val="22"/>
          <w:szCs w:val="22"/>
        </w:rPr>
        <w:t xml:space="preserve">Awards: </w:t>
      </w:r>
      <w:r w:rsidR="007002FB" w:rsidRPr="007002FB">
        <w:rPr>
          <w:rFonts w:ascii="Calibri Light" w:hAnsi="Calibri Light" w:cs="Arial"/>
          <w:color w:val="auto"/>
          <w:sz w:val="22"/>
          <w:szCs w:val="22"/>
          <w:lang w:val="en"/>
        </w:rPr>
        <w:t>The average award is about $3</w:t>
      </w:r>
      <w:r w:rsidR="00B872B1">
        <w:rPr>
          <w:rFonts w:ascii="Calibri Light" w:hAnsi="Calibri Light" w:cs="Arial"/>
          <w:color w:val="auto"/>
          <w:sz w:val="22"/>
          <w:szCs w:val="22"/>
          <w:lang w:val="en"/>
        </w:rPr>
        <w:t>K</w:t>
      </w:r>
      <w:r w:rsidR="008B6925">
        <w:rPr>
          <w:rFonts w:ascii="Calibri Light" w:hAnsi="Calibri Light" w:cs="Arial"/>
          <w:color w:val="auto"/>
          <w:sz w:val="22"/>
          <w:szCs w:val="22"/>
          <w:lang w:val="en"/>
        </w:rPr>
        <w:t>; grants do not exceed $3,500</w:t>
      </w:r>
    </w:p>
    <w:p w14:paraId="6FC7E8ED" w14:textId="77777777" w:rsidR="00E907C9" w:rsidRDefault="00E907C9" w:rsidP="007002FB">
      <w:pPr>
        <w:pStyle w:val="NormalWeb"/>
        <w:spacing w:before="120" w:beforeAutospacing="0"/>
        <w:rPr>
          <w:rFonts w:ascii="Calibri Light" w:hAnsi="Calibri Light" w:cs="Arial"/>
          <w:color w:val="auto"/>
          <w:sz w:val="22"/>
          <w:szCs w:val="22"/>
          <w:lang w:val="en"/>
        </w:rPr>
      </w:pPr>
      <w:r w:rsidRPr="00E907C9">
        <w:rPr>
          <w:rFonts w:ascii="Calibri Light" w:hAnsi="Calibri Light" w:cs="Arial"/>
          <w:color w:val="auto"/>
          <w:sz w:val="22"/>
          <w:szCs w:val="22"/>
          <w:lang w:val="en"/>
        </w:rPr>
        <w:t>The Phillips Fund of the American Philosophical Society provides grants for research in Native American linguistics, ethnohistory, and the history of studies of Native Americans, in the conti</w:t>
      </w:r>
      <w:r>
        <w:rPr>
          <w:rFonts w:ascii="Calibri Light" w:hAnsi="Calibri Light" w:cs="Arial"/>
          <w:color w:val="auto"/>
          <w:sz w:val="22"/>
          <w:szCs w:val="22"/>
          <w:lang w:val="en"/>
        </w:rPr>
        <w:t xml:space="preserve">nental United States and Canada. </w:t>
      </w:r>
      <w:r w:rsidRPr="00E907C9">
        <w:rPr>
          <w:rFonts w:ascii="Calibri Light" w:hAnsi="Calibri Light" w:cs="Arial"/>
          <w:color w:val="auto"/>
          <w:sz w:val="22"/>
          <w:szCs w:val="22"/>
          <w:lang w:val="en"/>
        </w:rPr>
        <w:t>The grants are intended for such costs as travel, tapes, films, and consultants' fees. Grants are not made for projects in archaeology, ethnography, or psycholinguistics; for the purchase of permanent equipment; or for the preparation of pedagogical materials. The committee distinguishes ethnohistory from contemporary ethnography as the study of cultures and cultural change through time.</w:t>
      </w:r>
      <w:r w:rsidRPr="00E907C9">
        <w:t xml:space="preserve"> </w:t>
      </w:r>
      <w:hyperlink r:id="rId30" w:history="1">
        <w:r>
          <w:rPr>
            <w:rStyle w:val="Hyperlink"/>
            <w:rFonts w:ascii="Calibri Light" w:hAnsi="Calibri Light" w:cs="Arial"/>
            <w:sz w:val="22"/>
            <w:szCs w:val="22"/>
            <w:lang w:val="en"/>
          </w:rPr>
          <w:t>Link</w:t>
        </w:r>
      </w:hyperlink>
      <w:r>
        <w:rPr>
          <w:rFonts w:ascii="Calibri Light" w:hAnsi="Calibri Light" w:cs="Arial"/>
          <w:color w:val="auto"/>
          <w:sz w:val="22"/>
          <w:szCs w:val="22"/>
          <w:lang w:val="en"/>
        </w:rPr>
        <w:t xml:space="preserve"> </w:t>
      </w:r>
    </w:p>
    <w:p w14:paraId="633FB84B" w14:textId="77777777" w:rsidR="007002FB" w:rsidRDefault="007002FB" w:rsidP="007002FB">
      <w:pPr>
        <w:pStyle w:val="Heading3"/>
        <w:rPr>
          <w:lang w:val="en"/>
        </w:rPr>
      </w:pPr>
      <w:bookmarkStart w:id="16" w:name="_Toc15994234"/>
      <w:r>
        <w:rPr>
          <w:lang w:val="en"/>
        </w:rPr>
        <w:t>Library Short-Term Resident Research Fellowships</w:t>
      </w:r>
      <w:bookmarkEnd w:id="16"/>
      <w:r>
        <w:rPr>
          <w:lang w:val="en"/>
        </w:rPr>
        <w:t xml:space="preserve"> </w:t>
      </w:r>
    </w:p>
    <w:p w14:paraId="1E8DFA2D" w14:textId="77777777" w:rsidR="007002FB" w:rsidRPr="007002FB" w:rsidRDefault="007002FB" w:rsidP="007002FB">
      <w:pPr>
        <w:rPr>
          <w:rFonts w:cs="Arial"/>
          <w:lang w:val="en"/>
        </w:rPr>
      </w:pPr>
      <w:r>
        <w:rPr>
          <w:rFonts w:ascii="Calibri" w:hAnsi="Calibri" w:cs="Arial"/>
          <w:b/>
          <w:lang w:val="en"/>
        </w:rPr>
        <w:t xml:space="preserve">Deadline: </w:t>
      </w:r>
      <w:r>
        <w:rPr>
          <w:rFonts w:cs="Arial"/>
          <w:lang w:val="en"/>
        </w:rPr>
        <w:t>Expected March 2020</w:t>
      </w:r>
    </w:p>
    <w:p w14:paraId="47C35D86" w14:textId="77777777" w:rsidR="007002FB" w:rsidRPr="007002FB" w:rsidRDefault="007002FB" w:rsidP="007002FB">
      <w:pPr>
        <w:rPr>
          <w:rFonts w:ascii="Calibri" w:hAnsi="Calibri" w:cs="Arial"/>
          <w:lang w:val="en"/>
        </w:rPr>
      </w:pPr>
      <w:r>
        <w:rPr>
          <w:rFonts w:ascii="Calibri" w:hAnsi="Calibri" w:cs="Arial"/>
          <w:b/>
          <w:lang w:val="en"/>
        </w:rPr>
        <w:t xml:space="preserve">Awards: </w:t>
      </w:r>
      <w:r w:rsidRPr="007002FB">
        <w:rPr>
          <w:rFonts w:cs="Arial"/>
          <w:lang w:val="en"/>
        </w:rPr>
        <w:t>$3K</w:t>
      </w:r>
      <w:r>
        <w:rPr>
          <w:rFonts w:ascii="Calibri" w:hAnsi="Calibri" w:cs="Arial"/>
          <w:lang w:val="en"/>
        </w:rPr>
        <w:t xml:space="preserve"> </w:t>
      </w:r>
    </w:p>
    <w:p w14:paraId="2CE7BAF8" w14:textId="77777777" w:rsidR="007002FB" w:rsidRDefault="007002FB" w:rsidP="007002FB">
      <w:pPr>
        <w:rPr>
          <w:rFonts w:cs="Arial"/>
          <w:lang w:val="en"/>
        </w:rPr>
      </w:pPr>
      <w:r>
        <w:rPr>
          <w:rFonts w:cs="Arial"/>
          <w:lang w:val="en"/>
        </w:rPr>
        <w:t>The APS Library offers short-term residential fellowships for conducting research in its collections.</w:t>
      </w:r>
      <w:r w:rsidRPr="007002FB">
        <w:rPr>
          <w:rFonts w:cs="Arial"/>
          <w:lang w:val="en"/>
        </w:rPr>
        <w:t xml:space="preserve"> </w:t>
      </w:r>
      <w:r>
        <w:rPr>
          <w:rFonts w:cs="Arial"/>
          <w:lang w:val="en"/>
        </w:rPr>
        <w:t>It is a leading international center for research in the history of American science and technology and its European roots, as well as early American history and culture.</w:t>
      </w:r>
      <w:r w:rsidRPr="007002FB">
        <w:rPr>
          <w:rFonts w:cs="Arial"/>
          <w:lang w:val="en"/>
        </w:rPr>
        <w:t xml:space="preserve"> </w:t>
      </w:r>
      <w:r>
        <w:rPr>
          <w:rFonts w:cs="Arial"/>
          <w:lang w:val="en"/>
        </w:rPr>
        <w:t>The Library houses over 11 million manuscript items, 350,000 volumes of printed materials, thousands of maps and prints, and more than a thousand hours of audio recordings of Native American languages. Collections are renowned for their depth and interdisciplinary strengths in diverse fields, including Early American History and Culture to 1840; Atlantic History; Intellectual History; Travel, Exploration and Expeditions; History of Science, Technology and Medicine; History of Biochemistry, Physiology and Biophysics including 20th-Century Medical Research; History of Eugenics and Genetics; History of Physics, especially Quantum Physics; History of Natural History in the 18th and 19th Centuries; Anthropology, particularly Native American History, Culture and Languages; and Caribbean and Slavery Studies. The Library does not hold materials on philosophy in the modern sense.</w:t>
      </w:r>
      <w:r w:rsidRPr="007002FB">
        <w:rPr>
          <w:rFonts w:cs="Arial"/>
          <w:lang w:val="en"/>
        </w:rPr>
        <w:t xml:space="preserve"> </w:t>
      </w:r>
      <w:r>
        <w:rPr>
          <w:rFonts w:cs="Arial"/>
          <w:lang w:val="en"/>
        </w:rPr>
        <w:t xml:space="preserve">Fellowships may be taken beginning any day not earlier than June 1, 2019 and must be completed by May 31, 2020. Fellows are required to be in </w:t>
      </w:r>
      <w:r>
        <w:rPr>
          <w:rFonts w:cs="Arial"/>
          <w:lang w:val="en"/>
        </w:rPr>
        <w:lastRenderedPageBreak/>
        <w:t>residence at the Library for four to twelve consecutive weeks, depending upon the length of the award. The duration of award is requested by the candidate, but the final decision is made by the Fellowship Committee.</w:t>
      </w:r>
      <w:r w:rsidR="00626E70" w:rsidRPr="00626E70">
        <w:t xml:space="preserve"> </w:t>
      </w:r>
      <w:hyperlink r:id="rId31" w:history="1">
        <w:r w:rsidR="00626E70">
          <w:rPr>
            <w:rStyle w:val="Hyperlink"/>
            <w:rFonts w:cs="Arial"/>
            <w:lang w:val="en"/>
          </w:rPr>
          <w:t>Link</w:t>
        </w:r>
      </w:hyperlink>
      <w:r w:rsidR="00626E70">
        <w:rPr>
          <w:rFonts w:cs="Arial"/>
          <w:lang w:val="en"/>
        </w:rPr>
        <w:t xml:space="preserve"> </w:t>
      </w:r>
    </w:p>
    <w:p w14:paraId="50FC750A" w14:textId="77777777" w:rsidR="002D7AB1" w:rsidRDefault="002D7AB1" w:rsidP="002D7AB1">
      <w:pPr>
        <w:pStyle w:val="Heading3"/>
        <w:rPr>
          <w:lang w:val="en"/>
        </w:rPr>
      </w:pPr>
      <w:bookmarkStart w:id="17" w:name="_Toc15994235"/>
      <w:r>
        <w:rPr>
          <w:lang w:val="en"/>
        </w:rPr>
        <w:t>Digital Humanities Fellowship</w:t>
      </w:r>
      <w:bookmarkEnd w:id="17"/>
      <w:r>
        <w:rPr>
          <w:lang w:val="en"/>
        </w:rPr>
        <w:t xml:space="preserve"> </w:t>
      </w:r>
    </w:p>
    <w:p w14:paraId="0022DC46" w14:textId="77777777" w:rsidR="00E93601" w:rsidRPr="00E93601" w:rsidRDefault="00E93601" w:rsidP="00536F9F">
      <w:pPr>
        <w:rPr>
          <w:rFonts w:cs="Arial"/>
          <w:lang w:val="en"/>
        </w:rPr>
      </w:pPr>
      <w:r>
        <w:rPr>
          <w:rFonts w:ascii="Calibri" w:hAnsi="Calibri" w:cs="Arial"/>
          <w:b/>
          <w:lang w:val="en"/>
        </w:rPr>
        <w:t xml:space="preserve">Deadline: </w:t>
      </w:r>
      <w:r>
        <w:rPr>
          <w:rFonts w:cs="Arial"/>
          <w:lang w:val="en"/>
        </w:rPr>
        <w:t>Expected March 2020</w:t>
      </w:r>
    </w:p>
    <w:p w14:paraId="54692286" w14:textId="77777777" w:rsidR="00E93601" w:rsidRPr="00E93601" w:rsidRDefault="00E93601" w:rsidP="00536F9F">
      <w:pPr>
        <w:rPr>
          <w:rFonts w:cs="Arial"/>
          <w:lang w:val="en"/>
        </w:rPr>
      </w:pPr>
      <w:r>
        <w:rPr>
          <w:rFonts w:ascii="Calibri" w:hAnsi="Calibri" w:cs="Arial"/>
          <w:b/>
          <w:lang w:val="en"/>
        </w:rPr>
        <w:t xml:space="preserve">Award: </w:t>
      </w:r>
      <w:r>
        <w:rPr>
          <w:rFonts w:cs="Arial"/>
          <w:lang w:val="en"/>
        </w:rPr>
        <w:t xml:space="preserve">$3K per month </w:t>
      </w:r>
    </w:p>
    <w:p w14:paraId="605E5841" w14:textId="4D5C8BA0" w:rsidR="00536F9F" w:rsidRDefault="00536F9F" w:rsidP="00536F9F">
      <w:pPr>
        <w:rPr>
          <w:rFonts w:cs="Arial"/>
          <w:lang w:val="en"/>
        </w:rPr>
      </w:pPr>
      <w:r>
        <w:rPr>
          <w:rFonts w:cs="Arial"/>
          <w:lang w:val="en"/>
        </w:rPr>
        <w:t>These one-month fellowships are open to scholars at all stages of their careers, including graduate students. Interested scholars may choose to submit proposals for projects that: 1) utilize the APS’s Library holdings to advance a digital component of an independent research project, or, 2) seek to apply existing tools and expertise to digital projects developed in collaboration with the Library’s Center for Digital Scholarship.</w:t>
      </w:r>
      <w:r w:rsidR="00891A44">
        <w:rPr>
          <w:rFonts w:cs="Arial"/>
          <w:lang w:val="en"/>
        </w:rPr>
        <w:t xml:space="preserve"> </w:t>
      </w:r>
      <w:hyperlink r:id="rId32" w:history="1">
        <w:r w:rsidR="00891A44">
          <w:rPr>
            <w:rStyle w:val="Hyperlink"/>
            <w:rFonts w:cs="Arial"/>
            <w:lang w:val="en"/>
          </w:rPr>
          <w:t>Link</w:t>
        </w:r>
      </w:hyperlink>
      <w:r w:rsidR="00891A44">
        <w:rPr>
          <w:rFonts w:cs="Arial"/>
          <w:lang w:val="en"/>
        </w:rPr>
        <w:t xml:space="preserve"> </w:t>
      </w:r>
    </w:p>
    <w:p w14:paraId="1E6C9B38" w14:textId="77777777" w:rsidR="00E93601" w:rsidRPr="00536F9F" w:rsidRDefault="00E93601" w:rsidP="00E93601">
      <w:pPr>
        <w:pStyle w:val="Heading3"/>
        <w:rPr>
          <w:lang w:val="en"/>
        </w:rPr>
      </w:pPr>
      <w:bookmarkStart w:id="18" w:name="_Toc15994236"/>
      <w:r>
        <w:rPr>
          <w:lang w:val="en"/>
        </w:rPr>
        <w:t>Andrew Mellon Foundation Native American Scholars Initiative (NASI) Fellowships</w:t>
      </w:r>
      <w:bookmarkEnd w:id="18"/>
      <w:r>
        <w:rPr>
          <w:lang w:val="en"/>
        </w:rPr>
        <w:t xml:space="preserve"> </w:t>
      </w:r>
    </w:p>
    <w:p w14:paraId="478B7282" w14:textId="77777777" w:rsidR="00E93601" w:rsidRDefault="00E93601" w:rsidP="00E907C9">
      <w:pPr>
        <w:rPr>
          <w:rFonts w:cs="Arial"/>
          <w:lang w:val="en"/>
        </w:rPr>
      </w:pPr>
      <w:r>
        <w:rPr>
          <w:rFonts w:ascii="Calibri" w:hAnsi="Calibri" w:cs="Arial"/>
          <w:b/>
          <w:lang w:val="en"/>
        </w:rPr>
        <w:t xml:space="preserve">Deadline: </w:t>
      </w:r>
      <w:r>
        <w:rPr>
          <w:rFonts w:cs="Arial"/>
          <w:lang w:val="en"/>
        </w:rPr>
        <w:t>The deadline for p</w:t>
      </w:r>
      <w:r w:rsidRPr="00E93601">
        <w:rPr>
          <w:rFonts w:cs="Arial"/>
          <w:lang w:val="en"/>
        </w:rPr>
        <w:t>re- and post-doctoral fellowships</w:t>
      </w:r>
      <w:r>
        <w:rPr>
          <w:rFonts w:cs="Arial"/>
          <w:lang w:val="en"/>
        </w:rPr>
        <w:t xml:space="preserve"> is expected for February 2020 and March 2020 for digital knowledge sharing fellowships.</w:t>
      </w:r>
    </w:p>
    <w:p w14:paraId="4BB4C3C9" w14:textId="77777777" w:rsidR="00E93601" w:rsidRPr="00E93601" w:rsidRDefault="00E93601" w:rsidP="00E907C9">
      <w:pPr>
        <w:rPr>
          <w:rFonts w:cs="Arial"/>
          <w:lang w:val="en"/>
        </w:rPr>
      </w:pPr>
      <w:r>
        <w:rPr>
          <w:rFonts w:ascii="Calibri" w:hAnsi="Calibri" w:cs="Arial"/>
          <w:b/>
          <w:lang w:val="en"/>
        </w:rPr>
        <w:t xml:space="preserve">Awards: </w:t>
      </w:r>
      <w:r w:rsidRPr="00E93601">
        <w:t>$25K for predoctoral fellowship</w:t>
      </w:r>
      <w:r>
        <w:t>s</w:t>
      </w:r>
      <w:r w:rsidRPr="00E93601">
        <w:t>; $45-60K for pos</w:t>
      </w:r>
      <w:r>
        <w:t>tdoctoral fellowships; $3K for digital knowledge s</w:t>
      </w:r>
      <w:r w:rsidRPr="00E93601">
        <w:t>haring</w:t>
      </w:r>
      <w:r>
        <w:t xml:space="preserve"> fellowships</w:t>
      </w:r>
    </w:p>
    <w:p w14:paraId="70C7D8B3" w14:textId="77777777" w:rsidR="00E907C9" w:rsidRDefault="00E93601" w:rsidP="00E907C9">
      <w:pPr>
        <w:rPr>
          <w:rFonts w:cs="Arial"/>
          <w:lang w:val="en"/>
        </w:rPr>
      </w:pPr>
      <w:r>
        <w:rPr>
          <w:rFonts w:cs="Arial"/>
          <w:lang w:val="en"/>
        </w:rPr>
        <w:t xml:space="preserve">The APS seeks applicants for predoctoral, postdoctoral, and short-term research fellowships open to scholars at all stages of their careers, especially Native American scholars in training, tribal college and university faculty members, and other scholars working closely with Native communities on projects. These funding opportunities are supported by The Andrew W. Mellon Foundation Native American Scholars Initiative (NASI). Fellows will be associated with the APS’s new Center for Native American and Indigenous Research (CNAIR), which aims to promote greater collaboration between scholars, archives, and indigenous communities. </w:t>
      </w:r>
      <w:hyperlink r:id="rId33" w:history="1">
        <w:r>
          <w:rPr>
            <w:rStyle w:val="Hyperlink"/>
            <w:rFonts w:cs="Arial"/>
            <w:lang w:val="en"/>
          </w:rPr>
          <w:t>Link</w:t>
        </w:r>
      </w:hyperlink>
      <w:r>
        <w:rPr>
          <w:rFonts w:cs="Arial"/>
          <w:lang w:val="en"/>
        </w:rPr>
        <w:t xml:space="preserve"> </w:t>
      </w:r>
    </w:p>
    <w:p w14:paraId="3DD12D55" w14:textId="77777777" w:rsidR="00E93601" w:rsidRDefault="00E93601" w:rsidP="00E93601">
      <w:pPr>
        <w:pStyle w:val="Heading1"/>
        <w:rPr>
          <w:lang w:val="en"/>
        </w:rPr>
      </w:pPr>
      <w:bookmarkStart w:id="19" w:name="_Toc15994237"/>
      <w:r>
        <w:rPr>
          <w:lang w:val="en"/>
        </w:rPr>
        <w:t>The American-Scandinavian Fellowships</w:t>
      </w:r>
      <w:bookmarkEnd w:id="19"/>
    </w:p>
    <w:p w14:paraId="1CC4FBB5" w14:textId="77777777" w:rsidR="00E93601" w:rsidRDefault="00E93601" w:rsidP="00E93601">
      <w:pPr>
        <w:pStyle w:val="Heading3"/>
        <w:rPr>
          <w:lang w:val="en"/>
        </w:rPr>
      </w:pPr>
      <w:bookmarkStart w:id="20" w:name="_Toc15994238"/>
      <w:r>
        <w:rPr>
          <w:lang w:val="en"/>
        </w:rPr>
        <w:t>Academic Fellowships &amp; Grants</w:t>
      </w:r>
      <w:bookmarkEnd w:id="20"/>
    </w:p>
    <w:p w14:paraId="4BF922D3" w14:textId="77777777" w:rsidR="00E93601" w:rsidRDefault="00E93601" w:rsidP="00E93601">
      <w:pPr>
        <w:rPr>
          <w:lang w:val="en"/>
        </w:rPr>
      </w:pPr>
      <w:r>
        <w:rPr>
          <w:rFonts w:ascii="Calibri" w:hAnsi="Calibri"/>
          <w:b/>
          <w:lang w:val="en"/>
        </w:rPr>
        <w:t xml:space="preserve">Deadline: </w:t>
      </w:r>
      <w:r w:rsidRPr="00E93601">
        <w:rPr>
          <w:lang w:val="en"/>
        </w:rPr>
        <w:t>November 1, 2020</w:t>
      </w:r>
    </w:p>
    <w:p w14:paraId="2FB9CADA" w14:textId="77777777" w:rsidR="00E93601" w:rsidRDefault="00E93601" w:rsidP="00E93601">
      <w:pPr>
        <w:rPr>
          <w:lang w:val="en"/>
        </w:rPr>
      </w:pPr>
      <w:r w:rsidRPr="00E93601">
        <w:rPr>
          <w:rFonts w:ascii="Calibri" w:hAnsi="Calibri"/>
          <w:b/>
          <w:lang w:val="en"/>
        </w:rPr>
        <w:t>Awards:</w:t>
      </w:r>
      <w:r>
        <w:rPr>
          <w:lang w:val="en"/>
        </w:rPr>
        <w:t xml:space="preserve"> </w:t>
      </w:r>
      <w:r w:rsidR="00AC1F1F">
        <w:rPr>
          <w:lang w:val="en"/>
        </w:rPr>
        <w:t>U</w:t>
      </w:r>
      <w:r>
        <w:rPr>
          <w:lang w:val="en"/>
        </w:rPr>
        <w:t>p to $23K</w:t>
      </w:r>
    </w:p>
    <w:p w14:paraId="05A7CAA4" w14:textId="77777777" w:rsidR="00E93601" w:rsidRDefault="00E93601" w:rsidP="00E93601">
      <w:pPr>
        <w:rPr>
          <w:rFonts w:cs="Arial"/>
        </w:rPr>
      </w:pPr>
      <w:r w:rsidRPr="00E269BE">
        <w:rPr>
          <w:rFonts w:cs="Arial"/>
        </w:rPr>
        <w:t>The American-Scandinavian Foundation (ASF) offers fellowships (up to $23</w:t>
      </w:r>
      <w:r w:rsidR="00F960D1">
        <w:rPr>
          <w:rFonts w:cs="Arial"/>
        </w:rPr>
        <w:t>K</w:t>
      </w:r>
      <w:r w:rsidRPr="00E269BE">
        <w:rPr>
          <w:rFonts w:cs="Arial"/>
        </w:rPr>
        <w:t>) and grants (up to $5</w:t>
      </w:r>
      <w:r w:rsidR="00F960D1">
        <w:rPr>
          <w:rFonts w:cs="Arial"/>
        </w:rPr>
        <w:t>K</w:t>
      </w:r>
      <w:r w:rsidRPr="00E269BE">
        <w:rPr>
          <w:rFonts w:cs="Arial"/>
        </w:rPr>
        <w:t>) to individuals to pursue research, study or creative arts projects in one or more Scandinavian country for up to one year.</w:t>
      </w:r>
      <w:r w:rsidR="00E269BE" w:rsidRPr="00E269BE">
        <w:rPr>
          <w:rFonts w:cs="Arial"/>
        </w:rPr>
        <w:t xml:space="preserve"> Grants are considered suitable for post-graduate scholars, professionals, and candidates in the arts to carry out research or study visits of one to three months duration.</w:t>
      </w:r>
      <w:r w:rsidR="00E269BE">
        <w:rPr>
          <w:rFonts w:cs="Arial"/>
        </w:rPr>
        <w:t xml:space="preserve"> </w:t>
      </w:r>
      <w:hyperlink r:id="rId34" w:history="1">
        <w:r w:rsidR="00E269BE">
          <w:rPr>
            <w:rStyle w:val="Hyperlink"/>
            <w:rFonts w:cs="Arial"/>
          </w:rPr>
          <w:t>Link</w:t>
        </w:r>
      </w:hyperlink>
      <w:r w:rsidR="00E269BE">
        <w:rPr>
          <w:rFonts w:cs="Arial"/>
        </w:rPr>
        <w:t xml:space="preserve"> </w:t>
      </w:r>
    </w:p>
    <w:p w14:paraId="1115A6F6" w14:textId="77777777" w:rsidR="001F2E00" w:rsidRPr="00C70AE8" w:rsidRDefault="001F2E00" w:rsidP="001F2E00">
      <w:pPr>
        <w:pStyle w:val="Heading1"/>
      </w:pPr>
      <w:bookmarkStart w:id="21" w:name="_Toc482616339"/>
      <w:bookmarkStart w:id="22" w:name="_Toc15994239"/>
      <w:r w:rsidRPr="00C70AE8">
        <w:t>Center for Advanced Studies in Behavior Sciences at Stanford University</w:t>
      </w:r>
      <w:bookmarkEnd w:id="21"/>
      <w:bookmarkEnd w:id="22"/>
    </w:p>
    <w:p w14:paraId="06B2D362" w14:textId="77777777" w:rsidR="001F2E00" w:rsidRPr="00C70AE8" w:rsidRDefault="001F2E00" w:rsidP="001F2E00">
      <w:pPr>
        <w:pStyle w:val="Heading3"/>
      </w:pPr>
      <w:bookmarkStart w:id="23" w:name="_Toc15994240"/>
      <w:r w:rsidRPr="00C70AE8">
        <w:t>Residential Postdoctoral Fellowship</w:t>
      </w:r>
      <w:bookmarkEnd w:id="23"/>
    </w:p>
    <w:p w14:paraId="156409EE" w14:textId="77777777" w:rsidR="001F2E00" w:rsidRPr="00723748" w:rsidRDefault="001F2E00" w:rsidP="001F2E00">
      <w:pPr>
        <w:rPr>
          <w:rFonts w:ascii="Calibri" w:hAnsi="Calibri"/>
          <w:b/>
        </w:rPr>
      </w:pPr>
      <w:r w:rsidRPr="00723748">
        <w:rPr>
          <w:rFonts w:ascii="Calibri" w:hAnsi="Calibri"/>
          <w:b/>
        </w:rPr>
        <w:t xml:space="preserve">Deadline: </w:t>
      </w:r>
      <w:r>
        <w:t>November 1, 2019</w:t>
      </w:r>
    </w:p>
    <w:p w14:paraId="39DDB332" w14:textId="77777777" w:rsidR="001F2E00" w:rsidRPr="00723748" w:rsidRDefault="001F2E00" w:rsidP="001F2E00">
      <w:pPr>
        <w:rPr>
          <w:rFonts w:ascii="Calibri" w:hAnsi="Calibri"/>
          <w:b/>
          <w:color w:val="000000"/>
        </w:rPr>
      </w:pPr>
      <w:r w:rsidRPr="00723748">
        <w:rPr>
          <w:rFonts w:ascii="Calibri" w:hAnsi="Calibri"/>
          <w:b/>
          <w:color w:val="000000"/>
        </w:rPr>
        <w:t xml:space="preserve">Awards: </w:t>
      </w:r>
      <w:r w:rsidRPr="00723748">
        <w:rPr>
          <w:lang w:val="en"/>
        </w:rPr>
        <w:t xml:space="preserve">As appropriate, stipends for the academic year will be awarded to first-time fellows to supplement faculty sabbatical support. Returning fellows are expected to provide their own stipend. Stipends for first-time faculty </w:t>
      </w:r>
      <w:r>
        <w:rPr>
          <w:lang w:val="en"/>
        </w:rPr>
        <w:t>may not exceed $77K, unless under special circumstance.</w:t>
      </w:r>
    </w:p>
    <w:p w14:paraId="093066CD" w14:textId="64618CB4" w:rsidR="001F2E00" w:rsidRPr="001F2E00" w:rsidRDefault="001F2E00" w:rsidP="001F2E00">
      <w:pPr>
        <w:spacing w:after="0"/>
        <w:contextualSpacing/>
        <w:rPr>
          <w:rFonts w:ascii="Cambria" w:hAnsi="Cambria"/>
        </w:rPr>
      </w:pPr>
      <w:r w:rsidRPr="00723748">
        <w:t xml:space="preserve">The Center offers a residential postdoctoral fellowship program for scientists and scholars from this country and abroad. </w:t>
      </w:r>
      <w:r w:rsidRPr="00723748">
        <w:rPr>
          <w:lang w:val="en"/>
        </w:rPr>
        <w:t xml:space="preserve">Fellows represent the core social and behavioral sciences (anthropology, economics, history, political science, psychology, and sociology) but also the humanities, education, linguistics, communications, and the biological, natural, health, and computer sciences. </w:t>
      </w:r>
      <w:r w:rsidR="00DB6871">
        <w:rPr>
          <w:lang w:val="en"/>
        </w:rPr>
        <w:t>The Center is</w:t>
      </w:r>
      <w:r w:rsidRPr="00723748">
        <w:rPr>
          <w:lang w:val="en"/>
        </w:rPr>
        <w:t xml:space="preserve"> pleased to partner with several entities to provide funding for some residential </w:t>
      </w:r>
      <w:r w:rsidRPr="00723748">
        <w:rPr>
          <w:lang w:val="en"/>
        </w:rPr>
        <w:lastRenderedPageBreak/>
        <w:t xml:space="preserve">fellowships.  For 2020-21, </w:t>
      </w:r>
      <w:r w:rsidRPr="00723748">
        <w:rPr>
          <w:bCs/>
          <w:lang w:val="en"/>
        </w:rPr>
        <w:t>Chinese University of Hong Kong</w:t>
      </w:r>
      <w:r w:rsidRPr="00723748">
        <w:rPr>
          <w:lang w:val="en"/>
        </w:rPr>
        <w:t xml:space="preserve">, </w:t>
      </w:r>
      <w:r w:rsidRPr="00723748">
        <w:rPr>
          <w:bCs/>
          <w:lang w:val="en"/>
        </w:rPr>
        <w:t>National University of Singapore</w:t>
      </w:r>
      <w:r w:rsidRPr="00723748">
        <w:rPr>
          <w:lang w:val="en"/>
        </w:rPr>
        <w:t>, </w:t>
      </w:r>
      <w:r w:rsidRPr="00723748">
        <w:rPr>
          <w:bCs/>
          <w:lang w:val="en"/>
        </w:rPr>
        <w:t>Presence-CASBS</w:t>
      </w:r>
      <w:r w:rsidRPr="00723748">
        <w:rPr>
          <w:lang w:val="en"/>
        </w:rPr>
        <w:t>, and </w:t>
      </w:r>
      <w:r w:rsidRPr="00723748">
        <w:rPr>
          <w:bCs/>
          <w:lang w:val="en"/>
        </w:rPr>
        <w:t>Stanford-Taiwan Social Science</w:t>
      </w:r>
      <w:r w:rsidRPr="00723748">
        <w:rPr>
          <w:lang w:val="en"/>
        </w:rPr>
        <w:t> fellowships will be offered through CASBS.</w:t>
      </w:r>
      <w:r>
        <w:rPr>
          <w:lang w:val="en"/>
        </w:rPr>
        <w:t xml:space="preserve"> </w:t>
      </w:r>
      <w:hyperlink r:id="rId35" w:history="1">
        <w:r w:rsidRPr="00E77D94">
          <w:rPr>
            <w:color w:val="4F81BD"/>
            <w:u w:val="single"/>
          </w:rPr>
          <w:t>Link</w:t>
        </w:r>
      </w:hyperlink>
    </w:p>
    <w:p w14:paraId="20E46D96" w14:textId="77777777" w:rsidR="00E269BE" w:rsidRDefault="00E269BE" w:rsidP="00E269BE">
      <w:pPr>
        <w:pStyle w:val="Heading1"/>
        <w:rPr>
          <w:lang w:val="en"/>
        </w:rPr>
      </w:pPr>
      <w:bookmarkStart w:id="24" w:name="_Toc15994241"/>
      <w:r>
        <w:rPr>
          <w:lang w:val="en"/>
        </w:rPr>
        <w:t>DOS – Council for International Exchange of Scholars</w:t>
      </w:r>
      <w:bookmarkEnd w:id="24"/>
    </w:p>
    <w:p w14:paraId="764CE649" w14:textId="77777777" w:rsidR="00E269BE" w:rsidRDefault="00E269BE" w:rsidP="00E269BE">
      <w:pPr>
        <w:pStyle w:val="Heading3"/>
        <w:rPr>
          <w:lang w:val="en"/>
        </w:rPr>
      </w:pPr>
      <w:bookmarkStart w:id="25" w:name="_Toc15994242"/>
      <w:r>
        <w:rPr>
          <w:lang w:val="en"/>
        </w:rPr>
        <w:t>Core Fulbright U.S. Scholar Program</w:t>
      </w:r>
      <w:bookmarkEnd w:id="25"/>
      <w:r>
        <w:rPr>
          <w:lang w:val="en"/>
        </w:rPr>
        <w:t xml:space="preserve"> </w:t>
      </w:r>
    </w:p>
    <w:p w14:paraId="7F2B73B4" w14:textId="28CE978D" w:rsidR="00E269BE" w:rsidRPr="00E269BE" w:rsidRDefault="00E269BE" w:rsidP="00E269BE">
      <w:pPr>
        <w:rPr>
          <w:rFonts w:ascii="Calibri" w:hAnsi="Calibri"/>
          <w:lang w:val="en"/>
        </w:rPr>
      </w:pPr>
      <w:r>
        <w:rPr>
          <w:rFonts w:ascii="Calibri" w:hAnsi="Calibri"/>
          <w:b/>
          <w:lang w:val="en"/>
        </w:rPr>
        <w:t xml:space="preserve">Deadline: </w:t>
      </w:r>
      <w:r w:rsidRPr="00E269BE">
        <w:rPr>
          <w:lang w:val="en"/>
        </w:rPr>
        <w:t xml:space="preserve">September </w:t>
      </w:r>
      <w:r w:rsidR="00DB6871">
        <w:rPr>
          <w:lang w:val="en"/>
        </w:rPr>
        <w:t>1</w:t>
      </w:r>
      <w:r w:rsidRPr="00E269BE">
        <w:rPr>
          <w:lang w:val="en"/>
        </w:rPr>
        <w:t>6, 2019</w:t>
      </w:r>
    </w:p>
    <w:p w14:paraId="4102C3E4" w14:textId="77777777" w:rsidR="00E269BE" w:rsidRPr="00E269BE" w:rsidRDefault="00E269BE" w:rsidP="00E269BE">
      <w:pPr>
        <w:rPr>
          <w:rFonts w:ascii="Calibri" w:hAnsi="Calibri"/>
          <w:b/>
          <w:lang w:val="en"/>
        </w:rPr>
      </w:pPr>
      <w:r>
        <w:rPr>
          <w:rFonts w:ascii="Calibri" w:hAnsi="Calibri"/>
          <w:b/>
          <w:lang w:val="en"/>
        </w:rPr>
        <w:t xml:space="preserve">Awards: </w:t>
      </w:r>
      <w:bookmarkStart w:id="26" w:name="14"/>
      <w:bookmarkEnd w:id="26"/>
      <w:r w:rsidRPr="00E269BE">
        <w:rPr>
          <w:lang w:val="en"/>
        </w:rPr>
        <w:t>Grant benefits vary by country and type of award. Generally speaking, Fulbright grants are budgeted to cover travel and living costs in-country for the grantee and their accompanying dependents.</w:t>
      </w:r>
    </w:p>
    <w:p w14:paraId="2221D347" w14:textId="77777777" w:rsidR="00E269BE" w:rsidRDefault="00E269BE" w:rsidP="00E269BE">
      <w:pPr>
        <w:rPr>
          <w:color w:val="57585B"/>
          <w:lang w:val="en"/>
        </w:rPr>
      </w:pPr>
      <w:r w:rsidRPr="00E269BE">
        <w:rPr>
          <w:lang w:val="en"/>
        </w:rPr>
        <w:t xml:space="preserve">The U.S. Fulbright Scholar Program offers nearly 470 teaching, research or combination teaching/research awards in over 125 countries. Opportunities are available for college and university faculty and administrators as well as for professionals, artists, journalists, scientists, lawyers, independent scholars and many others. </w:t>
      </w:r>
      <w:hyperlink r:id="rId36" w:history="1">
        <w:r w:rsidRPr="00E269BE">
          <w:rPr>
            <w:rStyle w:val="Hyperlink"/>
            <w:lang w:val="en"/>
          </w:rPr>
          <w:t>Link</w:t>
        </w:r>
      </w:hyperlink>
      <w:r w:rsidRPr="00E269BE">
        <w:rPr>
          <w:color w:val="57585B"/>
          <w:lang w:val="en"/>
        </w:rPr>
        <w:t xml:space="preserve"> </w:t>
      </w:r>
    </w:p>
    <w:p w14:paraId="06B30F48" w14:textId="77777777" w:rsidR="00E269BE" w:rsidRPr="00E269BE" w:rsidRDefault="00E269BE" w:rsidP="00E269BE">
      <w:pPr>
        <w:pStyle w:val="Heading3"/>
        <w:rPr>
          <w:lang w:val="en"/>
        </w:rPr>
      </w:pPr>
      <w:bookmarkStart w:id="27" w:name="_Toc15994243"/>
      <w:r>
        <w:rPr>
          <w:lang w:val="en"/>
        </w:rPr>
        <w:t>Fulbright International Education Administrators Seminars (IEA)</w:t>
      </w:r>
      <w:bookmarkEnd w:id="27"/>
      <w:r>
        <w:rPr>
          <w:lang w:val="en"/>
        </w:rPr>
        <w:t xml:space="preserve"> </w:t>
      </w:r>
    </w:p>
    <w:p w14:paraId="1E5DF162" w14:textId="17D2421B" w:rsidR="00E269BE" w:rsidRPr="00E269BE" w:rsidRDefault="00E269BE" w:rsidP="00E269BE">
      <w:r w:rsidRPr="00E269BE">
        <w:rPr>
          <w:rFonts w:ascii="Calibri" w:hAnsi="Calibri"/>
          <w:b/>
        </w:rPr>
        <w:t>Deadline:</w:t>
      </w:r>
      <w:r w:rsidR="00DB6871">
        <w:t xml:space="preserve"> India:</w:t>
      </w:r>
      <w:r w:rsidRPr="00E269BE">
        <w:t xml:space="preserve"> August</w:t>
      </w:r>
      <w:r>
        <w:t xml:space="preserve"> 1,</w:t>
      </w:r>
      <w:r w:rsidRPr="00E269BE">
        <w:t xml:space="preserve"> 2019;</w:t>
      </w:r>
      <w:r w:rsidR="00DB6871">
        <w:t xml:space="preserve"> Taiwan: September 16, 2019;</w:t>
      </w:r>
      <w:r w:rsidRPr="00E269BE">
        <w:t xml:space="preserve"> Russia: October 15, 201</w:t>
      </w:r>
      <w:r>
        <w:t>9</w:t>
      </w:r>
      <w:r w:rsidRPr="00E269BE">
        <w:t>; J</w:t>
      </w:r>
      <w:r>
        <w:t>apan and Korea: November 1, 2019</w:t>
      </w:r>
      <w:r w:rsidRPr="00E269BE">
        <w:t xml:space="preserve">; France and Germany: February </w:t>
      </w:r>
      <w:r>
        <w:t>3, 2020</w:t>
      </w:r>
      <w:r w:rsidRPr="00E269BE">
        <w:t xml:space="preserve"> </w:t>
      </w:r>
    </w:p>
    <w:p w14:paraId="1502073C" w14:textId="77777777" w:rsidR="00E269BE" w:rsidRPr="00E269BE" w:rsidRDefault="00E269BE" w:rsidP="00E269BE">
      <w:pPr>
        <w:spacing w:after="0"/>
        <w:contextualSpacing/>
        <w:rPr>
          <w:color w:val="000000"/>
        </w:rPr>
      </w:pPr>
      <w:r w:rsidRPr="00E269BE">
        <w:rPr>
          <w:rFonts w:ascii="Calibri" w:hAnsi="Calibri"/>
          <w:b/>
          <w:color w:val="000000"/>
        </w:rPr>
        <w:t>Awards:</w:t>
      </w:r>
      <w:r w:rsidRPr="00E269BE">
        <w:rPr>
          <w:color w:val="000000"/>
        </w:rPr>
        <w:t xml:space="preserve"> </w:t>
      </w:r>
      <w:r w:rsidRPr="00E269BE">
        <w:rPr>
          <w:lang w:val="en"/>
        </w:rPr>
        <w:t>Grant benefits vary by country but generally include round-trip travel, lodging, and a per diem that includes meals.</w:t>
      </w:r>
    </w:p>
    <w:p w14:paraId="09DC38FB" w14:textId="0D5FBE12" w:rsidR="00E269BE" w:rsidRPr="00E269BE" w:rsidRDefault="00E269BE" w:rsidP="00E269BE">
      <w:r w:rsidRPr="00E269BE">
        <w:rPr>
          <w:bCs/>
          <w:lang w:val="en"/>
        </w:rPr>
        <w:t>The International Education Administrators (IEA) seminars</w:t>
      </w:r>
      <w:r w:rsidRPr="00E269BE">
        <w:rPr>
          <w:lang w:val="en"/>
        </w:rPr>
        <w:t xml:space="preserve"> help U.S. international education professionals and senior higher education officials create empowering connections with the societal, cultural and higher education systems of other countries. Grantees have the opportunity to learn about the host country’s education system as well as establish networks of U.S. and international colleagues over the course of an intensive </w:t>
      </w:r>
      <w:r w:rsidR="00461CA1" w:rsidRPr="00E269BE">
        <w:rPr>
          <w:lang w:val="en"/>
        </w:rPr>
        <w:t>two</w:t>
      </w:r>
      <w:r w:rsidR="00461CA1">
        <w:rPr>
          <w:lang w:val="en"/>
        </w:rPr>
        <w:t>-</w:t>
      </w:r>
      <w:r w:rsidRPr="00E269BE">
        <w:rPr>
          <w:lang w:val="en"/>
        </w:rPr>
        <w:t xml:space="preserve">week grant duration. Seminar Activities include: campus visits with a cross-section of universities and colleges; briefings with faculty and administration, government officials, and leading educational experts at public and private institutions; and tours of historical and cultural sites. </w:t>
      </w:r>
      <w:hyperlink r:id="rId37" w:history="1">
        <w:r w:rsidRPr="00E269BE">
          <w:rPr>
            <w:rStyle w:val="Hyperlink"/>
          </w:rPr>
          <w:t>Link</w:t>
        </w:r>
      </w:hyperlink>
      <w:r w:rsidRPr="00E269BE">
        <w:t xml:space="preserve"> </w:t>
      </w:r>
    </w:p>
    <w:p w14:paraId="6082A0CA" w14:textId="77777777" w:rsidR="00E269BE" w:rsidRPr="00C70AE8" w:rsidRDefault="00E269BE" w:rsidP="00E269BE">
      <w:pPr>
        <w:pStyle w:val="Heading3"/>
      </w:pPr>
      <w:bookmarkStart w:id="28" w:name="_Toc15994244"/>
      <w:r w:rsidRPr="00F070C9">
        <w:t>Fulbright Specialist Program</w:t>
      </w:r>
      <w:bookmarkEnd w:id="28"/>
    </w:p>
    <w:p w14:paraId="0E5F5AA6" w14:textId="77777777" w:rsidR="00E269BE" w:rsidRPr="00723748" w:rsidRDefault="00E269BE" w:rsidP="00723748">
      <w:r w:rsidRPr="00723748">
        <w:rPr>
          <w:rFonts w:ascii="Calibri" w:hAnsi="Calibri"/>
          <w:b/>
        </w:rPr>
        <w:t>Deadline:</w:t>
      </w:r>
      <w:r w:rsidRPr="00723748">
        <w:t xml:space="preserve"> </w:t>
      </w:r>
      <w:r w:rsidR="00723748">
        <w:t xml:space="preserve">September 4, 2019; November 6, 2019; January 8, 2020 </w:t>
      </w:r>
    </w:p>
    <w:p w14:paraId="7B25500B" w14:textId="77777777" w:rsidR="00E269BE" w:rsidRPr="00723748" w:rsidRDefault="00E269BE" w:rsidP="00723748">
      <w:pPr>
        <w:rPr>
          <w:color w:val="000000"/>
        </w:rPr>
      </w:pPr>
      <w:r w:rsidRPr="00E77D94">
        <w:rPr>
          <w:rFonts w:ascii="Calibri" w:hAnsi="Calibri" w:cs="Calibri"/>
          <w:b/>
          <w:color w:val="000000"/>
        </w:rPr>
        <w:t>Awards</w:t>
      </w:r>
      <w:r w:rsidRPr="00723748">
        <w:rPr>
          <w:b/>
          <w:color w:val="000000"/>
        </w:rPr>
        <w:t>:</w:t>
      </w:r>
      <w:r w:rsidRPr="00723748">
        <w:rPr>
          <w:color w:val="000000"/>
        </w:rPr>
        <w:t xml:space="preserve"> All Fulbright Specialists receive roundtrip, economy-class airfare, a transit allowance, enrollment in a health benefits program, and a daily honorarium. In addition, the program covers lodging, meals, and in-country travel expenses.</w:t>
      </w:r>
      <w:r w:rsidR="00723748">
        <w:rPr>
          <w:color w:val="000000"/>
        </w:rPr>
        <w:t xml:space="preserve"> </w:t>
      </w:r>
    </w:p>
    <w:p w14:paraId="617CA99C" w14:textId="77777777" w:rsidR="00E269BE" w:rsidRPr="00844FD3" w:rsidRDefault="00E269BE" w:rsidP="00844FD3">
      <w:pPr>
        <w:spacing w:after="240"/>
        <w:rPr>
          <w:rFonts w:ascii="Cambria" w:hAnsi="Cambria"/>
        </w:rPr>
      </w:pPr>
      <w:r w:rsidRPr="00723748">
        <w:t>The Fulbright Specialist Program promotes linkages between U.S. scholars and professionals and their counterparts at host institutions overseas. The program awards grants for short-term (2-6 weeks) collaborative projects in over 140 countries and 24 academic disciplines. Shorter grant lengths give Fulbright Specialists greater flexibility to pursue projects that work best with their current academic or professional commitments</w:t>
      </w:r>
      <w:r w:rsidRPr="00C70AE8">
        <w:rPr>
          <w:rFonts w:ascii="Cambria" w:hAnsi="Cambria"/>
        </w:rPr>
        <w:t xml:space="preserve">. </w:t>
      </w:r>
      <w:hyperlink r:id="rId38" w:history="1">
        <w:r w:rsidRPr="00723748">
          <w:rPr>
            <w:rStyle w:val="Hyperlink"/>
          </w:rPr>
          <w:t>Link</w:t>
        </w:r>
      </w:hyperlink>
      <w:r w:rsidRPr="00723748">
        <w:t xml:space="preserve"> </w:t>
      </w:r>
    </w:p>
    <w:p w14:paraId="0683AA01" w14:textId="77777777" w:rsidR="00E269BE" w:rsidRPr="00C70AE8" w:rsidRDefault="00E269BE" w:rsidP="00844FD3">
      <w:pPr>
        <w:pStyle w:val="Heading1"/>
      </w:pPr>
      <w:bookmarkStart w:id="29" w:name="_Toc482616341"/>
      <w:bookmarkStart w:id="30" w:name="_Toc15994245"/>
      <w:r w:rsidRPr="00C70AE8">
        <w:t>European University Institute</w:t>
      </w:r>
      <w:bookmarkEnd w:id="29"/>
      <w:bookmarkEnd w:id="30"/>
      <w:r w:rsidRPr="00C70AE8">
        <w:tab/>
      </w:r>
    </w:p>
    <w:p w14:paraId="041DA429" w14:textId="77777777" w:rsidR="00E269BE" w:rsidRPr="00C70AE8" w:rsidRDefault="00E269BE" w:rsidP="00844FD3">
      <w:pPr>
        <w:pStyle w:val="Heading3"/>
      </w:pPr>
      <w:bookmarkStart w:id="31" w:name="_Toc15994246"/>
      <w:r w:rsidRPr="00C70AE8">
        <w:t>The Max Weber Fellowship Programme</w:t>
      </w:r>
      <w:r w:rsidR="00844FD3">
        <w:t xml:space="preserve"> (MWP)</w:t>
      </w:r>
      <w:bookmarkEnd w:id="31"/>
      <w:r w:rsidRPr="00C70AE8">
        <w:t xml:space="preserve"> </w:t>
      </w:r>
    </w:p>
    <w:p w14:paraId="002F6A6D" w14:textId="77777777" w:rsidR="00E269BE" w:rsidRPr="00844FD3" w:rsidRDefault="00E269BE" w:rsidP="00844FD3">
      <w:r w:rsidRPr="00844FD3">
        <w:rPr>
          <w:rFonts w:ascii="Calibri" w:hAnsi="Calibri"/>
          <w:b/>
        </w:rPr>
        <w:t>Deadline:</w:t>
      </w:r>
      <w:r w:rsidRPr="00844FD3">
        <w:t xml:space="preserve"> October </w:t>
      </w:r>
      <w:r w:rsidR="00844FD3">
        <w:t>18, 2019</w:t>
      </w:r>
    </w:p>
    <w:p w14:paraId="36128D8C" w14:textId="77777777" w:rsidR="00E269BE" w:rsidRPr="00844FD3" w:rsidRDefault="00E269BE" w:rsidP="00844FD3">
      <w:pPr>
        <w:rPr>
          <w:color w:val="000000"/>
        </w:rPr>
      </w:pPr>
      <w:r w:rsidRPr="00844FD3">
        <w:rPr>
          <w:rFonts w:ascii="Calibri" w:hAnsi="Calibri"/>
          <w:b/>
          <w:color w:val="000000"/>
        </w:rPr>
        <w:t>Awards:</w:t>
      </w:r>
      <w:r w:rsidRPr="00844FD3">
        <w:rPr>
          <w:color w:val="000000"/>
        </w:rPr>
        <w:t xml:space="preserve"> </w:t>
      </w:r>
      <w:r w:rsidRPr="00844FD3">
        <w:rPr>
          <w:color w:val="000000"/>
          <w:lang w:val="en-GB"/>
        </w:rPr>
        <w:t xml:space="preserve">The Fellowship provides a grant of </w:t>
      </w:r>
      <w:r w:rsidR="00FD5F95" w:rsidRPr="00FD5F95">
        <w:rPr>
          <w:color w:val="000000"/>
          <w:lang w:val="en-GB"/>
        </w:rPr>
        <w:t>€</w:t>
      </w:r>
      <w:r w:rsidR="00FD5F95">
        <w:rPr>
          <w:color w:val="000000"/>
          <w:lang w:val="en-GB"/>
        </w:rPr>
        <w:t>2K</w:t>
      </w:r>
      <w:r w:rsidRPr="00844FD3">
        <w:rPr>
          <w:color w:val="000000"/>
          <w:lang w:val="en-GB"/>
        </w:rPr>
        <w:t xml:space="preserve"> per month plus - when appropriate - a family allowance. </w:t>
      </w:r>
    </w:p>
    <w:p w14:paraId="00CD0550" w14:textId="1282D630" w:rsidR="00E269BE" w:rsidRPr="0061607C" w:rsidRDefault="00844FD3" w:rsidP="0061607C">
      <w:r w:rsidRPr="00844FD3">
        <w:rPr>
          <w:rFonts w:cs="Arial"/>
          <w:lang w:val="en-GB"/>
        </w:rPr>
        <w:t>The MWP is a global programme at a</w:t>
      </w:r>
      <w:r w:rsidR="00DB6871">
        <w:rPr>
          <w:rFonts w:cs="Arial"/>
          <w:lang w:val="en-GB"/>
        </w:rPr>
        <w:t>n</w:t>
      </w:r>
      <w:r w:rsidRPr="00844FD3">
        <w:rPr>
          <w:rFonts w:cs="Arial"/>
          <w:lang w:val="en-GB"/>
        </w:rPr>
        <w:t xml:space="preserve"> institution located in Italy. Like the Fellows, Professors and Researchers at the European University Institute come from across Europe - from Portugal to Russia, and beyond it </w:t>
      </w:r>
      <w:r w:rsidR="00FD5F95" w:rsidRPr="00844FD3">
        <w:rPr>
          <w:rFonts w:cs="Arial"/>
          <w:lang w:val="en-GB"/>
        </w:rPr>
        <w:t>- from</w:t>
      </w:r>
      <w:r w:rsidRPr="00844FD3">
        <w:rPr>
          <w:rFonts w:cs="Arial"/>
          <w:lang w:val="en-GB"/>
        </w:rPr>
        <w:t xml:space="preserve"> Asia and the Antipodes to North and Latin America, contributing their different academic traditions to the distinctive mix of the Institute. The MWP is open to </w:t>
      </w:r>
      <w:hyperlink r:id="rId39" w:tooltip="Eligibility" w:history="1">
        <w:r w:rsidRPr="00844FD3">
          <w:rPr>
            <w:rStyle w:val="Hyperlink"/>
            <w:rFonts w:cs="Arial"/>
            <w:color w:val="auto"/>
            <w:u w:val="none"/>
            <w:lang w:val="en-GB"/>
          </w:rPr>
          <w:t>eligible</w:t>
        </w:r>
      </w:hyperlink>
      <w:r w:rsidRPr="00844FD3">
        <w:rPr>
          <w:rFonts w:cs="Arial"/>
          <w:lang w:val="en-GB"/>
        </w:rPr>
        <w:t xml:space="preserve"> applicants who are within 5 years from the completion of their PhD, from anywhere in the world, regardless of nationality and including non-EU citizens. Preference is given to applicants who have only just </w:t>
      </w:r>
      <w:r w:rsidRPr="00844FD3">
        <w:rPr>
          <w:rFonts w:cs="Arial"/>
          <w:lang w:val="en-GB"/>
        </w:rPr>
        <w:lastRenderedPageBreak/>
        <w:t>completed their doctorate and have not had a post-doctoral fellowship before. Fellows are given training and support in all aspects of an academic career – from </w:t>
      </w:r>
      <w:hyperlink r:id="rId40" w:tooltip="Academic Practice" w:history="1">
        <w:r w:rsidRPr="00844FD3">
          <w:rPr>
            <w:rStyle w:val="Hyperlink"/>
            <w:rFonts w:cs="Arial"/>
            <w:color w:val="auto"/>
            <w:u w:val="none"/>
            <w:lang w:val="en-GB"/>
          </w:rPr>
          <w:t>publishing and presenting</w:t>
        </w:r>
      </w:hyperlink>
      <w:r w:rsidRPr="00844FD3">
        <w:rPr>
          <w:rFonts w:cs="Arial"/>
          <w:lang w:val="en-GB"/>
        </w:rPr>
        <w:t>, </w:t>
      </w:r>
      <w:hyperlink r:id="rId41" w:tooltip="Teaching" w:history="1">
        <w:r w:rsidRPr="00844FD3">
          <w:rPr>
            <w:rStyle w:val="Hyperlink"/>
            <w:rFonts w:cs="Arial"/>
            <w:color w:val="auto"/>
            <w:u w:val="none"/>
            <w:lang w:val="en-GB"/>
          </w:rPr>
          <w:t>teaching</w:t>
        </w:r>
      </w:hyperlink>
      <w:r w:rsidRPr="00844FD3">
        <w:rPr>
          <w:rFonts w:cs="Arial"/>
          <w:lang w:val="en-GB"/>
        </w:rPr>
        <w:t>, </w:t>
      </w:r>
      <w:r w:rsidR="00744673">
        <w:rPr>
          <w:rFonts w:cs="Arial"/>
          <w:lang w:val="en-GB"/>
        </w:rPr>
        <w:t xml:space="preserve">to </w:t>
      </w:r>
      <w:hyperlink r:id="rId42" w:tooltip="Academic Careers Observatory" w:history="1">
        <w:r w:rsidRPr="00844FD3">
          <w:rPr>
            <w:rStyle w:val="Hyperlink"/>
            <w:rFonts w:cs="Arial"/>
            <w:color w:val="auto"/>
            <w:u w:val="none"/>
            <w:lang w:val="en-GB"/>
          </w:rPr>
          <w:t>applying for research grants and jobs</w:t>
        </w:r>
      </w:hyperlink>
      <w:r w:rsidRPr="00844FD3">
        <w:rPr>
          <w:rFonts w:cs="Arial"/>
          <w:lang w:val="en-GB"/>
        </w:rPr>
        <w:t xml:space="preserve">. A particular focus is placed on communicating effectively in English to different kinds of academic audiences. The Programme awards </w:t>
      </w:r>
      <w:r w:rsidR="00744673">
        <w:rPr>
          <w:rFonts w:cs="Arial"/>
          <w:lang w:val="en-GB"/>
        </w:rPr>
        <w:t>one</w:t>
      </w:r>
      <w:r w:rsidRPr="00844FD3">
        <w:rPr>
          <w:rFonts w:cs="Arial"/>
          <w:lang w:val="en-GB"/>
        </w:rPr>
        <w:t xml:space="preserve">, </w:t>
      </w:r>
      <w:r w:rsidR="00744673">
        <w:rPr>
          <w:rFonts w:cs="Arial"/>
          <w:lang w:val="en-GB"/>
        </w:rPr>
        <w:t>two</w:t>
      </w:r>
      <w:r w:rsidRPr="00844FD3">
        <w:rPr>
          <w:rFonts w:cs="Arial"/>
          <w:lang w:val="en-GB"/>
        </w:rPr>
        <w:t xml:space="preserve">, and exceptionally </w:t>
      </w:r>
      <w:r w:rsidR="00744673">
        <w:rPr>
          <w:rFonts w:cs="Arial"/>
          <w:lang w:val="en-GB"/>
        </w:rPr>
        <w:t>three-</w:t>
      </w:r>
      <w:r w:rsidRPr="00844FD3">
        <w:rPr>
          <w:rFonts w:cs="Arial"/>
          <w:lang w:val="en-GB"/>
        </w:rPr>
        <w:t>year long </w:t>
      </w:r>
      <w:hyperlink r:id="rId43" w:anchor="Duration" w:tooltip="Conditions of Award" w:history="1">
        <w:r w:rsidRPr="00844FD3">
          <w:rPr>
            <w:rStyle w:val="Hyperlink"/>
            <w:rFonts w:cs="Arial"/>
            <w:color w:val="auto"/>
            <w:u w:val="none"/>
            <w:lang w:val="en-GB"/>
          </w:rPr>
          <w:t>fellowships</w:t>
        </w:r>
      </w:hyperlink>
      <w:r w:rsidRPr="00844FD3">
        <w:rPr>
          <w:rFonts w:cs="Arial"/>
          <w:lang w:val="en-GB"/>
        </w:rPr>
        <w:t xml:space="preserve"> according to departments. </w:t>
      </w:r>
      <w:hyperlink r:id="rId44" w:history="1">
        <w:r w:rsidR="00E269BE" w:rsidRPr="00E77D94">
          <w:rPr>
            <w:color w:val="4F81BD"/>
            <w:u w:val="single"/>
          </w:rPr>
          <w:t>Link</w:t>
        </w:r>
      </w:hyperlink>
    </w:p>
    <w:p w14:paraId="54517A92" w14:textId="77777777" w:rsidR="00E269BE" w:rsidRPr="00C70AE8" w:rsidRDefault="00E269BE" w:rsidP="0061607C">
      <w:pPr>
        <w:pStyle w:val="Heading1"/>
      </w:pPr>
      <w:bookmarkStart w:id="32" w:name="_Toc482616342"/>
      <w:bookmarkStart w:id="33" w:name="_Toc15994247"/>
      <w:r w:rsidRPr="00C70AE8">
        <w:t>The European Institutes for Advanced Study (EURIAS)</w:t>
      </w:r>
      <w:bookmarkEnd w:id="32"/>
      <w:bookmarkEnd w:id="33"/>
    </w:p>
    <w:p w14:paraId="54D808D5" w14:textId="77777777" w:rsidR="00E269BE" w:rsidRPr="00C70AE8" w:rsidRDefault="00E269BE" w:rsidP="007210F7">
      <w:pPr>
        <w:pStyle w:val="Heading3"/>
      </w:pPr>
      <w:bookmarkStart w:id="34" w:name="_Toc15994248"/>
      <w:r w:rsidRPr="007210F7">
        <w:t>Fellowship Program</w:t>
      </w:r>
      <w:r w:rsidR="00D42B19">
        <w:t>m</w:t>
      </w:r>
      <w:r w:rsidRPr="007210F7">
        <w:t>e (Junior and Senior Fellowships</w:t>
      </w:r>
      <w:r w:rsidRPr="00C70AE8">
        <w:t>)</w:t>
      </w:r>
      <w:bookmarkEnd w:id="34"/>
    </w:p>
    <w:p w14:paraId="7ED7B7DB" w14:textId="77777777" w:rsidR="00E269BE" w:rsidRPr="00D42B19" w:rsidRDefault="00E269BE" w:rsidP="00D42B19">
      <w:r w:rsidRPr="00D42B19">
        <w:rPr>
          <w:rFonts w:ascii="Calibri" w:hAnsi="Calibri"/>
          <w:b/>
        </w:rPr>
        <w:t>Deadline</w:t>
      </w:r>
      <w:r w:rsidRPr="00D42B19">
        <w:t xml:space="preserve">: </w:t>
      </w:r>
      <w:r w:rsidR="00D42B19" w:rsidRPr="00D42B19">
        <w:t xml:space="preserve">Expected </w:t>
      </w:r>
      <w:r w:rsidRPr="00D42B19">
        <w:t xml:space="preserve">June </w:t>
      </w:r>
      <w:r w:rsidR="00D42B19" w:rsidRPr="00D42B19">
        <w:t>2020;</w:t>
      </w:r>
      <w:r w:rsidRPr="00D42B19">
        <w:t xml:space="preserve"> there was n</w:t>
      </w:r>
      <w:r w:rsidR="00D42B19" w:rsidRPr="00D42B19">
        <w:t>o call for applications for 2019</w:t>
      </w:r>
      <w:r w:rsidRPr="00D42B19">
        <w:t>-2020 year</w:t>
      </w:r>
    </w:p>
    <w:p w14:paraId="34B53CA7" w14:textId="6138A725" w:rsidR="00E269BE" w:rsidRPr="00D42B19" w:rsidRDefault="00E269BE" w:rsidP="00E269BE">
      <w:pPr>
        <w:spacing w:after="0"/>
        <w:contextualSpacing/>
        <w:rPr>
          <w:color w:val="000000"/>
        </w:rPr>
      </w:pPr>
      <w:r w:rsidRPr="00D42B19">
        <w:rPr>
          <w:rFonts w:ascii="Calibri" w:hAnsi="Calibri"/>
          <w:b/>
          <w:color w:val="000000"/>
        </w:rPr>
        <w:t>Awards:</w:t>
      </w:r>
      <w:r w:rsidRPr="00D42B19">
        <w:rPr>
          <w:color w:val="000000"/>
        </w:rPr>
        <w:t xml:space="preserve"> </w:t>
      </w:r>
      <w:r w:rsidRPr="00D42B19">
        <w:rPr>
          <w:color w:val="000000"/>
          <w:lang w:val="en"/>
        </w:rPr>
        <w:t>Stipends are in the range of €26</w:t>
      </w:r>
      <w:r w:rsidR="00FD5F95">
        <w:rPr>
          <w:color w:val="000000"/>
          <w:lang w:val="en"/>
        </w:rPr>
        <w:t>K</w:t>
      </w:r>
      <w:r w:rsidRPr="00D42B19">
        <w:rPr>
          <w:color w:val="000000"/>
          <w:lang w:val="en"/>
        </w:rPr>
        <w:t xml:space="preserve"> for a junior fellow and €38</w:t>
      </w:r>
      <w:r w:rsidR="00B42071">
        <w:rPr>
          <w:color w:val="000000"/>
          <w:lang w:val="en"/>
        </w:rPr>
        <w:t>K</w:t>
      </w:r>
      <w:r w:rsidR="0092174C">
        <w:rPr>
          <w:color w:val="000000"/>
          <w:lang w:val="en"/>
        </w:rPr>
        <w:t xml:space="preserve"> for a senior fellow</w:t>
      </w:r>
    </w:p>
    <w:p w14:paraId="27E4A252" w14:textId="77777777" w:rsidR="00E269BE" w:rsidRDefault="00264FF7" w:rsidP="00D42B19">
      <w:pPr>
        <w:pStyle w:val="NormalWeb"/>
        <w:shd w:val="clear" w:color="auto" w:fill="FFFFFF"/>
        <w:spacing w:before="120" w:beforeAutospacing="0" w:after="120"/>
        <w:rPr>
          <w:rFonts w:ascii="Calibri Light" w:hAnsi="Calibri Light"/>
          <w:sz w:val="22"/>
          <w:szCs w:val="22"/>
        </w:rPr>
      </w:pPr>
      <w:hyperlink r:id="rId45" w:tgtFrame="_blank" w:history="1">
        <w:r w:rsidR="00D42B19" w:rsidRPr="0092174C">
          <w:rPr>
            <w:rStyle w:val="Hyperlink"/>
            <w:rFonts w:ascii="Calibri Light" w:hAnsi="Calibri Light" w:cs="Arial"/>
            <w:bCs/>
            <w:color w:val="auto"/>
            <w:sz w:val="22"/>
            <w:szCs w:val="22"/>
            <w:u w:val="none"/>
            <w:lang w:val="en"/>
          </w:rPr>
          <w:t>The European Institutes for Advanced Study</w:t>
        </w:r>
      </w:hyperlink>
      <w:r w:rsidR="00D42B19" w:rsidRPr="0092174C">
        <w:rPr>
          <w:rStyle w:val="Strong"/>
          <w:rFonts w:ascii="Calibri Light" w:hAnsi="Calibri Light" w:cs="Arial"/>
          <w:b w:val="0"/>
          <w:color w:val="auto"/>
          <w:sz w:val="22"/>
          <w:szCs w:val="22"/>
          <w:lang w:val="en"/>
        </w:rPr>
        <w:t> (EURIAS) Fellowship Programme is an international researcher mobility programme offering 10-month residencies in one of the 19 participating Institutes</w:t>
      </w:r>
      <w:r w:rsidR="00D42B19" w:rsidRPr="0092174C">
        <w:rPr>
          <w:rFonts w:ascii="Calibri Light" w:hAnsi="Calibri Light" w:cs="Arial"/>
          <w:color w:val="auto"/>
          <w:sz w:val="22"/>
          <w:szCs w:val="22"/>
          <w:lang w:val="en"/>
        </w:rPr>
        <w:t xml:space="preserve">: Aarhus, Amsterdam, Berlin, Bologna, Budapest, Cambridge, Delmenhorst, Edinburgh, Freiburg, Helsinki, Jerusalem, Lyon, Madrid, Marseille, Paris, Uppsala, Vienna, Warsaw, </w:t>
      </w:r>
      <w:r w:rsidR="00B42071" w:rsidRPr="0092174C">
        <w:rPr>
          <w:rFonts w:ascii="Calibri Light" w:hAnsi="Calibri Light" w:cs="Arial"/>
          <w:color w:val="auto"/>
          <w:sz w:val="22"/>
          <w:szCs w:val="22"/>
          <w:lang w:val="en"/>
        </w:rPr>
        <w:t>and Zürich</w:t>
      </w:r>
      <w:r w:rsidR="00D42B19" w:rsidRPr="0092174C">
        <w:rPr>
          <w:rFonts w:ascii="Calibri Light" w:hAnsi="Calibri Light" w:cs="Arial"/>
          <w:color w:val="auto"/>
          <w:sz w:val="22"/>
          <w:szCs w:val="22"/>
          <w:lang w:val="en"/>
        </w:rPr>
        <w:t>. The Institutes for Advanced Study support the focused, self-directed work of outstanding researchers. The fellows benefit from the finest intellectual and research conditions and from the stimulating environment of a multi-disciplinary and international community of first-rate scholars.</w:t>
      </w:r>
      <w:r w:rsidR="00D42B19">
        <w:rPr>
          <w:rFonts w:ascii="Calibri Light" w:hAnsi="Calibri Light" w:cs="Arial"/>
          <w:color w:val="auto"/>
          <w:sz w:val="22"/>
          <w:szCs w:val="22"/>
          <w:lang w:val="en"/>
        </w:rPr>
        <w:t xml:space="preserve"> </w:t>
      </w:r>
      <w:hyperlink r:id="rId46" w:history="1">
        <w:r w:rsidR="00E269BE" w:rsidRPr="00D42B19">
          <w:rPr>
            <w:rStyle w:val="Hyperlink"/>
            <w:rFonts w:ascii="Calibri Light" w:hAnsi="Calibri Light"/>
            <w:sz w:val="22"/>
            <w:szCs w:val="22"/>
          </w:rPr>
          <w:t>Link</w:t>
        </w:r>
      </w:hyperlink>
      <w:r w:rsidR="00E269BE" w:rsidRPr="00D42B19">
        <w:rPr>
          <w:rFonts w:ascii="Calibri Light" w:hAnsi="Calibri Light"/>
          <w:sz w:val="22"/>
          <w:szCs w:val="22"/>
        </w:rPr>
        <w:t xml:space="preserve"> </w:t>
      </w:r>
    </w:p>
    <w:p w14:paraId="0933DA7E" w14:textId="77777777" w:rsidR="001F2E00" w:rsidRDefault="001F2E00" w:rsidP="001F2E00">
      <w:pPr>
        <w:pStyle w:val="Heading1"/>
        <w:rPr>
          <w:lang w:val="en"/>
        </w:rPr>
      </w:pPr>
      <w:bookmarkStart w:id="35" w:name="_Toc15994249"/>
      <w:r>
        <w:rPr>
          <w:lang w:val="en"/>
        </w:rPr>
        <w:t>Folger Shakespeare Library</w:t>
      </w:r>
      <w:bookmarkEnd w:id="35"/>
    </w:p>
    <w:p w14:paraId="2551B7D1" w14:textId="77777777" w:rsidR="001F2E00" w:rsidRDefault="001F2E00" w:rsidP="001F2E00">
      <w:pPr>
        <w:pStyle w:val="Heading3"/>
        <w:rPr>
          <w:lang w:val="en"/>
        </w:rPr>
      </w:pPr>
      <w:bookmarkStart w:id="36" w:name="_Toc15994250"/>
      <w:r>
        <w:rPr>
          <w:lang w:val="en"/>
        </w:rPr>
        <w:t>Short-Term Fellowship</w:t>
      </w:r>
      <w:bookmarkEnd w:id="36"/>
    </w:p>
    <w:p w14:paraId="4B058E90" w14:textId="77777777" w:rsidR="001F2E00" w:rsidRPr="001F2E00" w:rsidRDefault="001F2E00" w:rsidP="001F2E00">
      <w:pPr>
        <w:rPr>
          <w:rStyle w:val="Strong"/>
          <w:rFonts w:ascii="Calibri Light" w:hAnsi="Calibri Light"/>
          <w:b w:val="0"/>
        </w:rPr>
      </w:pPr>
      <w:r>
        <w:rPr>
          <w:rStyle w:val="Strong"/>
        </w:rPr>
        <w:t xml:space="preserve">Deadline: </w:t>
      </w:r>
      <w:r>
        <w:rPr>
          <w:rStyle w:val="Strong"/>
          <w:rFonts w:ascii="Calibri Light" w:hAnsi="Calibri Light"/>
          <w:b w:val="0"/>
        </w:rPr>
        <w:t>Expected March 2020</w:t>
      </w:r>
    </w:p>
    <w:p w14:paraId="2F3B08A6" w14:textId="641C1165" w:rsidR="001F2E00" w:rsidRDefault="001F2E00" w:rsidP="001F2E00">
      <w:pPr>
        <w:rPr>
          <w:rStyle w:val="Strong"/>
          <w:rFonts w:ascii="Calibri Light" w:hAnsi="Calibri Light"/>
          <w:b w:val="0"/>
        </w:rPr>
      </w:pPr>
      <w:r>
        <w:rPr>
          <w:rStyle w:val="Strong"/>
        </w:rPr>
        <w:t xml:space="preserve">Awards: </w:t>
      </w:r>
      <w:r>
        <w:rPr>
          <w:rStyle w:val="Strong"/>
          <w:rFonts w:ascii="Calibri Light" w:hAnsi="Calibri Light"/>
          <w:b w:val="0"/>
        </w:rPr>
        <w:t xml:space="preserve">$2.5K monthly stipend </w:t>
      </w:r>
      <w:r w:rsidR="0092174C">
        <w:rPr>
          <w:rStyle w:val="Strong"/>
          <w:rFonts w:ascii="Calibri Light" w:hAnsi="Calibri Light"/>
          <w:b w:val="0"/>
        </w:rPr>
        <w:t>over one to three months</w:t>
      </w:r>
    </w:p>
    <w:p w14:paraId="06C79616" w14:textId="6833F63A" w:rsidR="001F2E00" w:rsidRDefault="002B36FB" w:rsidP="001F2E00">
      <w:pPr>
        <w:rPr>
          <w:rStyle w:val="Strong"/>
          <w:rFonts w:ascii="Calibri Light" w:hAnsi="Calibri Light"/>
          <w:b w:val="0"/>
          <w:lang w:val="en"/>
        </w:rPr>
      </w:pPr>
      <w:r>
        <w:rPr>
          <w:rStyle w:val="Strong"/>
          <w:rFonts w:ascii="Calibri Light" w:hAnsi="Calibri Light"/>
          <w:b w:val="0"/>
          <w:lang w:val="en"/>
        </w:rPr>
        <w:t>45</w:t>
      </w:r>
      <w:r w:rsidR="001F2E00">
        <w:rPr>
          <w:rStyle w:val="Strong"/>
          <w:rFonts w:ascii="Calibri Light" w:hAnsi="Calibri Light"/>
          <w:b w:val="0"/>
          <w:lang w:val="en"/>
        </w:rPr>
        <w:t xml:space="preserve"> short-term fellowships are available to support scholars in residence for one to three months with a monthly stipend of $2.5K. Scholars must hold a terminal degree in their field in order to be eligible for a short-term fellowship. </w:t>
      </w:r>
      <w:hyperlink r:id="rId47" w:history="1">
        <w:r w:rsidR="001F2E00">
          <w:rPr>
            <w:rStyle w:val="Hyperlink"/>
            <w:rFonts w:cs="Calibri"/>
            <w:noProof/>
            <w:lang w:val="en"/>
          </w:rPr>
          <w:t>Link</w:t>
        </w:r>
      </w:hyperlink>
      <w:r w:rsidR="001F2E00">
        <w:rPr>
          <w:rStyle w:val="Strong"/>
          <w:rFonts w:ascii="Calibri Light" w:hAnsi="Calibri Light"/>
          <w:b w:val="0"/>
          <w:lang w:val="en"/>
        </w:rPr>
        <w:t xml:space="preserve"> </w:t>
      </w:r>
    </w:p>
    <w:p w14:paraId="31D56BF0" w14:textId="77777777" w:rsidR="001F2E00" w:rsidRDefault="001F2E00" w:rsidP="001F2E00">
      <w:pPr>
        <w:pStyle w:val="Heading3"/>
        <w:rPr>
          <w:rStyle w:val="Strong"/>
          <w:rFonts w:asciiTheme="minorHAnsi" w:hAnsiTheme="minorHAnsi" w:cstheme="minorHAnsi"/>
          <w:b w:val="0"/>
          <w:lang w:val="en"/>
        </w:rPr>
      </w:pPr>
      <w:bookmarkStart w:id="37" w:name="_Toc15994251"/>
      <w:r w:rsidRPr="001F2E00">
        <w:rPr>
          <w:rStyle w:val="Strong"/>
          <w:rFonts w:asciiTheme="minorHAnsi" w:hAnsiTheme="minorHAnsi" w:cstheme="minorHAnsi"/>
          <w:b w:val="0"/>
          <w:lang w:val="en"/>
        </w:rPr>
        <w:t>Long-Term Fellowship</w:t>
      </w:r>
      <w:bookmarkEnd w:id="37"/>
    </w:p>
    <w:p w14:paraId="639A9487" w14:textId="77777777" w:rsidR="001F2E00" w:rsidRPr="001F2E00" w:rsidRDefault="001F2E00" w:rsidP="001F2E00">
      <w:pPr>
        <w:rPr>
          <w:rStyle w:val="Strong"/>
          <w:rFonts w:ascii="Calibri Light" w:hAnsi="Calibri Light"/>
          <w:b w:val="0"/>
        </w:rPr>
      </w:pPr>
      <w:r>
        <w:rPr>
          <w:rStyle w:val="Strong"/>
        </w:rPr>
        <w:t xml:space="preserve">Deadline: </w:t>
      </w:r>
      <w:r>
        <w:rPr>
          <w:rStyle w:val="Strong"/>
          <w:rFonts w:ascii="Calibri Light" w:hAnsi="Calibri Light"/>
          <w:b w:val="0"/>
        </w:rPr>
        <w:t>Expected March 2020</w:t>
      </w:r>
    </w:p>
    <w:p w14:paraId="0CE691E4" w14:textId="5F3735E9" w:rsidR="0092174C" w:rsidRDefault="001F2E00" w:rsidP="001F2E00">
      <w:pPr>
        <w:rPr>
          <w:rStyle w:val="Strong"/>
          <w:rFonts w:ascii="Calibri Light" w:hAnsi="Calibri Light"/>
          <w:b w:val="0"/>
        </w:rPr>
      </w:pPr>
      <w:r>
        <w:rPr>
          <w:rStyle w:val="Strong"/>
        </w:rPr>
        <w:t xml:space="preserve">Awards: </w:t>
      </w:r>
      <w:r w:rsidR="0092174C" w:rsidRPr="0092174C">
        <w:rPr>
          <w:rStyle w:val="Strong"/>
          <w:rFonts w:ascii="Calibri Light" w:hAnsi="Calibri Light"/>
          <w:b w:val="0"/>
        </w:rPr>
        <w:t>The fellowship will support scholars with a monthly stipend o</w:t>
      </w:r>
      <w:r w:rsidR="0092174C">
        <w:rPr>
          <w:rStyle w:val="Strong"/>
          <w:rFonts w:ascii="Calibri Light" w:hAnsi="Calibri Light"/>
          <w:b w:val="0"/>
        </w:rPr>
        <w:t>f $5,555.55 for up to $50K over one semester</w:t>
      </w:r>
    </w:p>
    <w:p w14:paraId="1F851F80" w14:textId="04778025" w:rsidR="001F2E00" w:rsidRPr="001F2E00" w:rsidRDefault="001F2E00" w:rsidP="001F2E00">
      <w:pPr>
        <w:rPr>
          <w:rFonts w:cs="Calibri"/>
          <w:noProof/>
        </w:rPr>
      </w:pPr>
      <w:r>
        <w:rPr>
          <w:rStyle w:val="Strong"/>
          <w:rFonts w:ascii="Calibri Light" w:hAnsi="Calibri Light"/>
          <w:b w:val="0"/>
        </w:rPr>
        <w:t xml:space="preserve">Seven long-term fellowshps are available exclusively in the academic year for one semester of residence at the Folger Shakespeare Library and one semester of residence wherever the fellow might choose: at their home institution, or another archive, institute, library, museum, or research center, anywhere in the world. Scholars who are awarded this fellowship are expected to spend a minimum of four months in residence. Scholars must hold a terminal degree in their field in order to be eligible for a long-term fellowship. </w:t>
      </w:r>
      <w:hyperlink r:id="rId48" w:history="1">
        <w:r>
          <w:rPr>
            <w:rStyle w:val="Hyperlink"/>
            <w:rFonts w:cs="Calibri"/>
            <w:noProof/>
          </w:rPr>
          <w:t>Link</w:t>
        </w:r>
      </w:hyperlink>
      <w:r>
        <w:rPr>
          <w:rStyle w:val="Strong"/>
          <w:rFonts w:ascii="Calibri Light" w:hAnsi="Calibri Light"/>
          <w:b w:val="0"/>
        </w:rPr>
        <w:t xml:space="preserve"> </w:t>
      </w:r>
    </w:p>
    <w:p w14:paraId="51162952" w14:textId="77777777" w:rsidR="00E269BE" w:rsidRDefault="00E269BE" w:rsidP="00D42B19">
      <w:pPr>
        <w:pStyle w:val="Heading1"/>
      </w:pPr>
      <w:bookmarkStart w:id="38" w:name="_Toc482616343"/>
      <w:bookmarkStart w:id="39" w:name="_Toc15994252"/>
      <w:r w:rsidRPr="00C70AE8">
        <w:t>The George A. and Eliza Gardner Howard Foundation</w:t>
      </w:r>
      <w:bookmarkEnd w:id="38"/>
      <w:bookmarkEnd w:id="39"/>
    </w:p>
    <w:p w14:paraId="5A3C14FD" w14:textId="77777777" w:rsidR="00BC3338" w:rsidRPr="00BC3338" w:rsidRDefault="00BC3338" w:rsidP="00BC3338">
      <w:pPr>
        <w:pStyle w:val="Heading3"/>
      </w:pPr>
      <w:bookmarkStart w:id="40" w:name="_Toc15994253"/>
      <w:r>
        <w:t>Fellowships</w:t>
      </w:r>
      <w:bookmarkEnd w:id="40"/>
    </w:p>
    <w:p w14:paraId="4DFE24D2" w14:textId="77777777" w:rsidR="00E269BE" w:rsidRPr="00D42B19" w:rsidRDefault="00E269BE" w:rsidP="00D42B19">
      <w:r w:rsidRPr="00D42B19">
        <w:rPr>
          <w:rFonts w:ascii="Calibri" w:hAnsi="Calibri"/>
          <w:b/>
        </w:rPr>
        <w:t>Deadline:</w:t>
      </w:r>
      <w:r w:rsidRPr="00D42B19">
        <w:t xml:space="preserve"> </w:t>
      </w:r>
      <w:r w:rsidR="00D42B19" w:rsidRPr="00D42B19">
        <w:t>November 1, 2019</w:t>
      </w:r>
    </w:p>
    <w:p w14:paraId="29D7703F" w14:textId="77777777" w:rsidR="00E269BE" w:rsidRPr="00D42B19" w:rsidRDefault="00E269BE" w:rsidP="00AC1F1F">
      <w:pPr>
        <w:rPr>
          <w:color w:val="000000"/>
        </w:rPr>
      </w:pPr>
      <w:r w:rsidRPr="00D42B19">
        <w:rPr>
          <w:rFonts w:ascii="Calibri" w:hAnsi="Calibri"/>
          <w:b/>
          <w:color w:val="000000"/>
        </w:rPr>
        <w:t>Awards:</w:t>
      </w:r>
      <w:r w:rsidR="00D42B19">
        <w:rPr>
          <w:color w:val="000000"/>
        </w:rPr>
        <w:t xml:space="preserve"> </w:t>
      </w:r>
      <w:r w:rsidR="00AC1F1F">
        <w:rPr>
          <w:color w:val="000000"/>
        </w:rPr>
        <w:t>U</w:t>
      </w:r>
      <w:r w:rsidR="00D42B19">
        <w:rPr>
          <w:color w:val="000000"/>
        </w:rPr>
        <w:t>p to $35</w:t>
      </w:r>
      <w:r w:rsidRPr="00D42B19">
        <w:rPr>
          <w:color w:val="000000"/>
        </w:rPr>
        <w:t xml:space="preserve">K </w:t>
      </w:r>
    </w:p>
    <w:p w14:paraId="48F9E033" w14:textId="4D1FA6ED" w:rsidR="00E269BE" w:rsidRDefault="00E269BE" w:rsidP="00E269BE">
      <w:pPr>
        <w:spacing w:after="0"/>
        <w:contextualSpacing/>
        <w:rPr>
          <w:rFonts w:ascii="Cambria" w:hAnsi="Cambria"/>
          <w:color w:val="0000FF"/>
          <w:u w:val="single"/>
        </w:rPr>
      </w:pPr>
      <w:r w:rsidRPr="00D42B19">
        <w:t xml:space="preserve">The Howard Foundation awards a limited number of fellowships each year for independent projects in selected fields. The Foundation targets its support specifically to early mid-career individuals, those who have achieved recognition for at least one major project. Howard Fellowships are intended primarily to provide artists and scholars with time to complete their work. They are not intended for publication subsidies, equipment purchase, preparation of exhibits, or to support institutional programs. There are no residency requirements for individuals during the time in which they receive awards. </w:t>
      </w:r>
      <w:r w:rsidR="0092174C">
        <w:lastRenderedPageBreak/>
        <w:t>The Foundation is</w:t>
      </w:r>
      <w:r w:rsidRPr="00D42B19">
        <w:t xml:space="preserve"> aware that leave patterns and individual career plans do not necessarily correspond to the Howard Foundation cycle of awards for individuals, and fellowship recipients in a given year may accordingly postpone receipt of their fellowship funds, if that is more convenient for them.</w:t>
      </w:r>
      <w:r w:rsidR="00702F54" w:rsidRPr="00702F54">
        <w:rPr>
          <w:lang w:val="en"/>
        </w:rPr>
        <w:t xml:space="preserve"> </w:t>
      </w:r>
      <w:r w:rsidR="00702F54">
        <w:rPr>
          <w:lang w:val="en"/>
        </w:rPr>
        <w:t xml:space="preserve">A </w:t>
      </w:r>
      <w:r w:rsidR="00702F54" w:rsidRPr="00702F54">
        <w:rPr>
          <w:lang w:val="en"/>
        </w:rPr>
        <w:t>total of eight fellowships will be awarded for 2020-2021 in the fields</w:t>
      </w:r>
      <w:r w:rsidR="00702F54" w:rsidRPr="00702F54">
        <w:rPr>
          <w:b/>
          <w:bCs/>
          <w:lang w:val="en"/>
        </w:rPr>
        <w:t xml:space="preserve"> </w:t>
      </w:r>
      <w:r w:rsidR="00702F54" w:rsidRPr="00702F54">
        <w:rPr>
          <w:bCs/>
          <w:lang w:val="en"/>
        </w:rPr>
        <w:t>Fiction, Poetry, and Playwriting and Theatre Studies</w:t>
      </w:r>
      <w:r w:rsidR="00702F54" w:rsidRPr="00702F54">
        <w:rPr>
          <w:b/>
          <w:bCs/>
          <w:lang w:val="en"/>
        </w:rPr>
        <w:t>.</w:t>
      </w:r>
      <w:r w:rsidRPr="00C70AE8">
        <w:rPr>
          <w:rFonts w:ascii="Cambria" w:hAnsi="Cambria"/>
        </w:rPr>
        <w:t xml:space="preserve"> </w:t>
      </w:r>
      <w:hyperlink r:id="rId49" w:history="1">
        <w:r w:rsidRPr="00702F54">
          <w:rPr>
            <w:rStyle w:val="Hyperlink"/>
          </w:rPr>
          <w:t>Link</w:t>
        </w:r>
      </w:hyperlink>
      <w:r w:rsidRPr="00702F54">
        <w:t xml:space="preserve"> </w:t>
      </w:r>
    </w:p>
    <w:p w14:paraId="351AF106" w14:textId="77777777" w:rsidR="00E269BE" w:rsidRPr="00C70AE8" w:rsidRDefault="00E269BE" w:rsidP="00AC1F1F">
      <w:pPr>
        <w:pStyle w:val="Heading1"/>
      </w:pPr>
      <w:bookmarkStart w:id="41" w:name="_Toc482616344"/>
      <w:bookmarkStart w:id="42" w:name="_Toc15994254"/>
      <w:r w:rsidRPr="00C70AE8">
        <w:t>The Gilder Lehrman Institute of American History</w:t>
      </w:r>
      <w:bookmarkEnd w:id="41"/>
      <w:bookmarkEnd w:id="42"/>
    </w:p>
    <w:p w14:paraId="659D4D9E" w14:textId="77777777" w:rsidR="00E269BE" w:rsidRPr="00C70AE8" w:rsidRDefault="00E269BE" w:rsidP="00AC1F1F">
      <w:pPr>
        <w:pStyle w:val="Heading3"/>
      </w:pPr>
      <w:bookmarkStart w:id="43" w:name="_Toc15994255"/>
      <w:r w:rsidRPr="00C70AE8">
        <w:t>Gil</w:t>
      </w:r>
      <w:r>
        <w:t>d</w:t>
      </w:r>
      <w:r w:rsidRPr="00C70AE8">
        <w:t>er Lehrman Fellowships</w:t>
      </w:r>
      <w:bookmarkEnd w:id="43"/>
    </w:p>
    <w:p w14:paraId="5EB78974" w14:textId="77777777" w:rsidR="00E269BE" w:rsidRPr="00AC1F1F" w:rsidRDefault="00E269BE" w:rsidP="00E77D94">
      <w:r w:rsidRPr="00AC1F1F">
        <w:rPr>
          <w:rFonts w:ascii="Calibri" w:hAnsi="Calibri"/>
          <w:b/>
        </w:rPr>
        <w:t>Deadline</w:t>
      </w:r>
      <w:r w:rsidRPr="00AC1F1F">
        <w:t xml:space="preserve">: </w:t>
      </w:r>
      <w:r w:rsidR="00AC1F1F" w:rsidRPr="00AC1F1F">
        <w:t xml:space="preserve">Expected May 2020; there was no call for applications in 2019 </w:t>
      </w:r>
    </w:p>
    <w:p w14:paraId="422105ED" w14:textId="77777777" w:rsidR="00530F5F" w:rsidRPr="00AC1F1F" w:rsidRDefault="00E269BE" w:rsidP="00E77D94">
      <w:pPr>
        <w:rPr>
          <w:color w:val="000000"/>
        </w:rPr>
      </w:pPr>
      <w:r w:rsidRPr="00AC1F1F">
        <w:rPr>
          <w:rFonts w:ascii="Calibri" w:hAnsi="Calibri"/>
          <w:b/>
          <w:color w:val="000000"/>
        </w:rPr>
        <w:t>Awards</w:t>
      </w:r>
      <w:r w:rsidR="00AC1F1F">
        <w:rPr>
          <w:color w:val="000000"/>
        </w:rPr>
        <w:t>: U</w:t>
      </w:r>
      <w:r w:rsidRPr="00AC1F1F">
        <w:rPr>
          <w:color w:val="000000"/>
        </w:rPr>
        <w:t>p to $3K</w:t>
      </w:r>
    </w:p>
    <w:p w14:paraId="07ED2653" w14:textId="77777777" w:rsidR="00E269BE" w:rsidRPr="00E77D94" w:rsidRDefault="00E269BE" w:rsidP="00E77D94">
      <w:pPr>
        <w:contextualSpacing/>
        <w:rPr>
          <w:color w:val="4F81BD"/>
        </w:rPr>
      </w:pPr>
      <w:r w:rsidRPr="00AC1F1F">
        <w:t xml:space="preserve">Gilder Lehrman Fellowships are for doctoral candidates, postdoctoral scholars, college and university faculty at every rank, and independent scholars working in American history. International scholars are eligible to apply.  Fellows will complete their research within a year of notification of the award, meet with the fellowship coordinator during their visit to New York City, and submit a separate paragraph documenting the archival collections consulted during the fellowship. </w:t>
      </w:r>
      <w:hyperlink r:id="rId50" w:history="1">
        <w:r w:rsidRPr="00E77D94">
          <w:rPr>
            <w:color w:val="4F81BD"/>
            <w:u w:val="single"/>
          </w:rPr>
          <w:t>Link</w:t>
        </w:r>
      </w:hyperlink>
    </w:p>
    <w:p w14:paraId="2FE3EDBC" w14:textId="77777777" w:rsidR="00E269BE" w:rsidRPr="00C70AE8" w:rsidRDefault="00E269BE" w:rsidP="00AC1F1F">
      <w:pPr>
        <w:pStyle w:val="Heading1"/>
      </w:pPr>
      <w:bookmarkStart w:id="44" w:name="_Toc482616345"/>
      <w:bookmarkStart w:id="45" w:name="_Toc15994256"/>
      <w:r w:rsidRPr="00C70AE8">
        <w:t>The Harry Ransom Center</w:t>
      </w:r>
      <w:bookmarkEnd w:id="44"/>
      <w:bookmarkEnd w:id="45"/>
    </w:p>
    <w:p w14:paraId="562405E2" w14:textId="77777777" w:rsidR="00E269BE" w:rsidRPr="00C70AE8" w:rsidRDefault="00E269BE" w:rsidP="00AC1F1F">
      <w:pPr>
        <w:pStyle w:val="Heading3"/>
      </w:pPr>
      <w:bookmarkStart w:id="46" w:name="_Toc15994257"/>
      <w:r w:rsidRPr="00C70AE8">
        <w:t>Research Fellowship</w:t>
      </w:r>
      <w:bookmarkEnd w:id="46"/>
    </w:p>
    <w:p w14:paraId="3F029EF8" w14:textId="0DFA27A7" w:rsidR="00E269BE" w:rsidRPr="00AC1F1F" w:rsidRDefault="00E269BE" w:rsidP="00BA58CC">
      <w:r w:rsidRPr="00AC1F1F">
        <w:rPr>
          <w:rFonts w:ascii="Calibri" w:hAnsi="Calibri"/>
          <w:b/>
        </w:rPr>
        <w:t>Deadline</w:t>
      </w:r>
      <w:r w:rsidRPr="00AC1F1F">
        <w:t xml:space="preserve">: </w:t>
      </w:r>
      <w:r w:rsidR="0092174C">
        <w:t>November 11, 2019</w:t>
      </w:r>
      <w:r w:rsidR="00BA58CC">
        <w:t xml:space="preserve"> </w:t>
      </w:r>
    </w:p>
    <w:p w14:paraId="62997133" w14:textId="16199144" w:rsidR="00E269BE" w:rsidRPr="00AC1F1F" w:rsidRDefault="00AC1F1F" w:rsidP="00BA58CC">
      <w:pPr>
        <w:rPr>
          <w:color w:val="000000"/>
        </w:rPr>
      </w:pPr>
      <w:r w:rsidRPr="00AC1F1F">
        <w:rPr>
          <w:rFonts w:ascii="Calibri" w:hAnsi="Calibri"/>
          <w:b/>
          <w:color w:val="000000"/>
        </w:rPr>
        <w:t>Awards</w:t>
      </w:r>
      <w:r w:rsidR="0092174C">
        <w:rPr>
          <w:color w:val="000000"/>
        </w:rPr>
        <w:t xml:space="preserve">: Up to $10.5K over three months </w:t>
      </w:r>
    </w:p>
    <w:p w14:paraId="33989AF4" w14:textId="77777777" w:rsidR="00E269BE" w:rsidRPr="00FC64B0" w:rsidRDefault="00E269BE" w:rsidP="00E269BE">
      <w:pPr>
        <w:spacing w:after="0"/>
        <w:contextualSpacing/>
      </w:pPr>
      <w:r w:rsidRPr="00FC64B0">
        <w:t>The Harry Ransom Center</w:t>
      </w:r>
      <w:r w:rsidR="00FC64B0" w:rsidRPr="00FC64B0">
        <w:t>, an internationally renowned humanities research library and museum at The University of Texas at Austin,</w:t>
      </w:r>
      <w:r w:rsidRPr="00FC64B0">
        <w:t xml:space="preserve"> annually awards over </w:t>
      </w:r>
      <w:r w:rsidR="00FC64B0" w:rsidRPr="00FC64B0">
        <w:rPr>
          <w:rFonts w:cs="Arial"/>
        </w:rPr>
        <w:t xml:space="preserve">10 dissertation fellowships and </w:t>
      </w:r>
      <w:r w:rsidRPr="00FC64B0">
        <w:t xml:space="preserve">50 fellowships to support projects that require substantial on-site use of its collections. The fellowships support research in all areas of the humanities, including literature, photography, film, art, the performing arts, music, and cultural history. The fellowships range from one to three months, with stipends of $3,500 per month. Also available are travel stipends up to $2,000 and dissertation fellowships with a $2,000 stipend. International fellows will receive an additional $500 stipend to offset visa and travel costs. </w:t>
      </w:r>
      <w:hyperlink r:id="rId51" w:history="1">
        <w:r w:rsidRPr="00E77D94">
          <w:rPr>
            <w:color w:val="4F81BD"/>
            <w:u w:val="single"/>
          </w:rPr>
          <w:t>Link</w:t>
        </w:r>
      </w:hyperlink>
    </w:p>
    <w:p w14:paraId="007D4BED" w14:textId="77777777" w:rsidR="00E269BE" w:rsidRPr="00C70AE8" w:rsidRDefault="00E269BE" w:rsidP="00D23884">
      <w:pPr>
        <w:pStyle w:val="Heading1"/>
      </w:pPr>
      <w:bookmarkStart w:id="47" w:name="_Toc482616346"/>
      <w:bookmarkStart w:id="48" w:name="_Toc15994258"/>
      <w:r w:rsidRPr="00C70AE8">
        <w:t>Harvard University’s Davis Center for Russian &amp; Eurasian Studies</w:t>
      </w:r>
      <w:bookmarkEnd w:id="47"/>
      <w:bookmarkEnd w:id="48"/>
    </w:p>
    <w:p w14:paraId="61D668EF" w14:textId="77777777" w:rsidR="00E269BE" w:rsidRPr="00C70AE8" w:rsidRDefault="00E269BE" w:rsidP="00D23884">
      <w:pPr>
        <w:pStyle w:val="Heading3"/>
      </w:pPr>
      <w:bookmarkStart w:id="49" w:name="_Toc15994259"/>
      <w:r w:rsidRPr="00C70AE8">
        <w:t>Post-Doctoral and Senior Fellowships</w:t>
      </w:r>
      <w:bookmarkEnd w:id="49"/>
    </w:p>
    <w:p w14:paraId="79848E9C" w14:textId="77777777" w:rsidR="00E269BE" w:rsidRPr="00BA58CC" w:rsidRDefault="00BA58CC" w:rsidP="00BA58CC">
      <w:r w:rsidRPr="00BA58CC">
        <w:rPr>
          <w:rFonts w:ascii="Calibri" w:hAnsi="Calibri"/>
          <w:b/>
        </w:rPr>
        <w:t>Deadline</w:t>
      </w:r>
      <w:r w:rsidRPr="00BA58CC">
        <w:t>:</w:t>
      </w:r>
      <w:r w:rsidR="00E269BE" w:rsidRPr="00BA58CC">
        <w:t xml:space="preserve"> </w:t>
      </w:r>
      <w:r w:rsidRPr="00BA58CC">
        <w:t>Expected January 2020</w:t>
      </w:r>
      <w:r w:rsidR="00E269BE" w:rsidRPr="00BA58CC">
        <w:t xml:space="preserve"> </w:t>
      </w:r>
    </w:p>
    <w:p w14:paraId="6D5FF0A7" w14:textId="54039DB0" w:rsidR="00E269BE" w:rsidRPr="00BA58CC" w:rsidRDefault="00E269BE" w:rsidP="00BA58CC">
      <w:pPr>
        <w:rPr>
          <w:color w:val="000000"/>
        </w:rPr>
      </w:pPr>
      <w:r w:rsidRPr="00BA58CC">
        <w:rPr>
          <w:rFonts w:ascii="Calibri" w:hAnsi="Calibri"/>
          <w:b/>
          <w:color w:val="000000"/>
        </w:rPr>
        <w:t>Awards</w:t>
      </w:r>
      <w:r w:rsidR="0092174C">
        <w:rPr>
          <w:color w:val="000000"/>
        </w:rPr>
        <w:t>: Up to $40.5K</w:t>
      </w:r>
      <w:r w:rsidRPr="00BA58CC">
        <w:rPr>
          <w:color w:val="000000"/>
        </w:rPr>
        <w:t xml:space="preserve"> or $54K for postdoctoral fellows, depending on fellowship duration</w:t>
      </w:r>
      <w:r w:rsidR="00BA58CC">
        <w:rPr>
          <w:color w:val="000000"/>
        </w:rPr>
        <w:t xml:space="preserve"> </w:t>
      </w:r>
    </w:p>
    <w:p w14:paraId="14A02BC9" w14:textId="77777777" w:rsidR="00E269BE" w:rsidRPr="00BA58CC" w:rsidRDefault="00BA58CC" w:rsidP="00E269BE">
      <w:pPr>
        <w:spacing w:after="0"/>
        <w:contextualSpacing/>
      </w:pPr>
      <w:r w:rsidRPr="00BA58CC">
        <w:rPr>
          <w:lang w:val="en"/>
        </w:rPr>
        <w:t>The Davis Center Fellows Program offers comprehensive research, training, and professional development opportunities for scholars advancing their careers within the social sciences and humanities. Fellows pursue their research with support from an interdisciplinary community of experts, and with access to world-class resources. Fellows are expected to be in residence at the Davis Center for the entire duration of their fellowship and to work primarily from their Davis Center office.</w:t>
      </w:r>
      <w:r>
        <w:rPr>
          <w:rFonts w:ascii="lucida grande" w:hAnsi="lucida grande"/>
          <w:sz w:val="20"/>
          <w:szCs w:val="20"/>
          <w:lang w:val="en"/>
        </w:rPr>
        <w:t xml:space="preserve"> </w:t>
      </w:r>
      <w:hyperlink r:id="rId52" w:history="1">
        <w:r w:rsidR="00E269BE" w:rsidRPr="00BA58CC">
          <w:rPr>
            <w:rStyle w:val="Hyperlink"/>
          </w:rPr>
          <w:t>Link</w:t>
        </w:r>
      </w:hyperlink>
    </w:p>
    <w:p w14:paraId="5FBC6DE6" w14:textId="77777777" w:rsidR="00E269BE" w:rsidRPr="00C70AE8" w:rsidRDefault="00C63D8C" w:rsidP="00C63D8C">
      <w:pPr>
        <w:pStyle w:val="Heading1"/>
      </w:pPr>
      <w:bookmarkStart w:id="50" w:name="_Toc15994260"/>
      <w:r>
        <w:t>Harvard University’s Center for Italian Renaissance Studies</w:t>
      </w:r>
      <w:bookmarkEnd w:id="50"/>
      <w:r>
        <w:t xml:space="preserve"> </w:t>
      </w:r>
    </w:p>
    <w:p w14:paraId="5AD0ED04" w14:textId="77777777" w:rsidR="00E269BE" w:rsidRPr="00C70AE8" w:rsidRDefault="00E269BE" w:rsidP="00C63D8C">
      <w:pPr>
        <w:pStyle w:val="Heading3"/>
      </w:pPr>
      <w:bookmarkStart w:id="51" w:name="_Toc15994261"/>
      <w:r w:rsidRPr="00C70AE8">
        <w:t>I Tatti Fellowships</w:t>
      </w:r>
      <w:bookmarkEnd w:id="51"/>
      <w:r w:rsidRPr="00C70AE8">
        <w:t xml:space="preserve"> </w:t>
      </w:r>
    </w:p>
    <w:p w14:paraId="1C2191D7" w14:textId="77777777" w:rsidR="00E269BE" w:rsidRPr="005A6FD1" w:rsidRDefault="00E269BE" w:rsidP="005A6FD1">
      <w:r w:rsidRPr="005A6FD1">
        <w:rPr>
          <w:rFonts w:ascii="Calibri" w:hAnsi="Calibri"/>
          <w:b/>
        </w:rPr>
        <w:t>Deadline</w:t>
      </w:r>
      <w:r w:rsidRPr="005A6FD1">
        <w:t xml:space="preserve">: </w:t>
      </w:r>
      <w:r w:rsidR="005A6FD1" w:rsidRPr="005A6FD1">
        <w:t>October 15, 2019</w:t>
      </w:r>
    </w:p>
    <w:p w14:paraId="4EE4A159" w14:textId="77777777" w:rsidR="00E269BE" w:rsidRPr="005A6FD1" w:rsidRDefault="005A6FD1" w:rsidP="005A6FD1">
      <w:pPr>
        <w:rPr>
          <w:color w:val="000000"/>
        </w:rPr>
      </w:pPr>
      <w:r w:rsidRPr="005A6FD1">
        <w:rPr>
          <w:rFonts w:ascii="Calibri" w:hAnsi="Calibri"/>
          <w:b/>
          <w:color w:val="000000"/>
        </w:rPr>
        <w:t>Awards</w:t>
      </w:r>
      <w:r w:rsidRPr="005A6FD1">
        <w:rPr>
          <w:color w:val="000000"/>
        </w:rPr>
        <w:t>: Up to $6</w:t>
      </w:r>
      <w:r w:rsidR="00E269BE" w:rsidRPr="005A6FD1">
        <w:rPr>
          <w:color w:val="000000"/>
        </w:rPr>
        <w:t xml:space="preserve">0K </w:t>
      </w:r>
      <w:r w:rsidRPr="005A6FD1">
        <w:rPr>
          <w:lang w:val="en"/>
        </w:rPr>
        <w:t>plus a supplement towards relocation expenses</w:t>
      </w:r>
    </w:p>
    <w:p w14:paraId="340EAEAC" w14:textId="119C6714" w:rsidR="00E269BE" w:rsidRPr="005A6FD1" w:rsidRDefault="002B36FB" w:rsidP="00E269BE">
      <w:pPr>
        <w:spacing w:after="0"/>
        <w:contextualSpacing/>
      </w:pPr>
      <w:r>
        <w:rPr>
          <w:lang w:val="en"/>
        </w:rPr>
        <w:lastRenderedPageBreak/>
        <w:t>15</w:t>
      </w:r>
      <w:r w:rsidRPr="005A6FD1">
        <w:rPr>
          <w:lang w:val="en"/>
        </w:rPr>
        <w:t xml:space="preserve"> </w:t>
      </w:r>
      <w:r w:rsidR="005A6FD1" w:rsidRPr="005A6FD1">
        <w:rPr>
          <w:lang w:val="en"/>
        </w:rPr>
        <w:t>I Tatti Residential Fellowships, each for twelve months, are available annually for post-doctoral research in any aspect of the Italian Renaissance, broadly understood historically to include the period from the 14</w:t>
      </w:r>
      <w:r w:rsidR="005A6FD1" w:rsidRPr="005A6FD1">
        <w:rPr>
          <w:vertAlign w:val="superscript"/>
          <w:lang w:val="en"/>
        </w:rPr>
        <w:t>th</w:t>
      </w:r>
      <w:r w:rsidR="005A6FD1" w:rsidRPr="005A6FD1">
        <w:rPr>
          <w:lang w:val="en"/>
        </w:rPr>
        <w:t xml:space="preserve"> to the 17</w:t>
      </w:r>
      <w:r w:rsidR="005A6FD1" w:rsidRPr="005A6FD1">
        <w:rPr>
          <w:vertAlign w:val="superscript"/>
          <w:lang w:val="en"/>
        </w:rPr>
        <w:t>th</w:t>
      </w:r>
      <w:r w:rsidR="005A6FD1" w:rsidRPr="005A6FD1">
        <w:rPr>
          <w:lang w:val="en"/>
        </w:rPr>
        <w:t xml:space="preserve"> century and geographically to include transnational dialogues between Italy</w:t>
      </w:r>
      <w:r w:rsidR="005A6FD1">
        <w:rPr>
          <w:lang w:val="en"/>
        </w:rPr>
        <w:t xml:space="preserve"> and other cultures (e.g. Latin </w:t>
      </w:r>
      <w:r w:rsidR="005A6FD1" w:rsidRPr="005A6FD1">
        <w:rPr>
          <w:lang w:val="en"/>
        </w:rPr>
        <w:t>American, Mediterranean, African, Asian</w:t>
      </w:r>
      <w:r w:rsidR="004C3D85">
        <w:rPr>
          <w:lang w:val="en"/>
        </w:rPr>
        <w:t>,</w:t>
      </w:r>
      <w:r w:rsidR="005A6FD1" w:rsidRPr="005A6FD1">
        <w:rPr>
          <w:lang w:val="en"/>
        </w:rPr>
        <w:t xml:space="preserve"> etc.). At the time of application, scholars must hold a PhD, </w:t>
      </w:r>
      <w:r w:rsidR="005A6FD1" w:rsidRPr="005A6FD1">
        <w:rPr>
          <w:i/>
          <w:iCs/>
          <w:lang w:val="en"/>
        </w:rPr>
        <w:t>dottorato di ricerca</w:t>
      </w:r>
      <w:r w:rsidR="005A6FD1" w:rsidRPr="005A6FD1">
        <w:rPr>
          <w:lang w:val="en"/>
        </w:rPr>
        <w:t xml:space="preserve">, or an equivalent degree. They must be conversant in either English or Italian and able to understand both languages. They should be in the early stages of their career, having received a PhD between 2009-2018 and have a solid background in Italian Renaissance studies. Candidates may not be working on a second PhD at the time of application. </w:t>
      </w:r>
      <w:r w:rsidR="005A6FD1" w:rsidRPr="005A6FD1">
        <w:rPr>
          <w:bCs/>
          <w:lang w:val="en"/>
        </w:rPr>
        <w:t>In light of the residential nature of this fellowship,</w:t>
      </w:r>
      <w:r w:rsidR="005A6FD1" w:rsidRPr="005A6FD1">
        <w:rPr>
          <w:lang w:val="en"/>
        </w:rPr>
        <w:t xml:space="preserve"> </w:t>
      </w:r>
      <w:r w:rsidR="005A6FD1" w:rsidRPr="005A6FD1">
        <w:rPr>
          <w:bCs/>
          <w:lang w:val="en"/>
        </w:rPr>
        <w:t xml:space="preserve">Fellows must live in the Florence area and be present at the Villa and at lunch at least three days a week </w:t>
      </w:r>
      <w:r w:rsidR="005A6FD1" w:rsidRPr="005A6FD1">
        <w:rPr>
          <w:lang w:val="en"/>
        </w:rPr>
        <w:t>beginning the first week of September.</w:t>
      </w:r>
      <w:r w:rsidR="00E269BE" w:rsidRPr="005A6FD1">
        <w:t xml:space="preserve"> </w:t>
      </w:r>
      <w:hyperlink r:id="rId53" w:history="1">
        <w:r w:rsidR="00E269BE" w:rsidRPr="00E77D94">
          <w:rPr>
            <w:color w:val="4F81BD"/>
            <w:u w:val="single"/>
          </w:rPr>
          <w:t>Link</w:t>
        </w:r>
      </w:hyperlink>
    </w:p>
    <w:p w14:paraId="324FC012" w14:textId="77777777" w:rsidR="00E269BE" w:rsidRPr="005A10D8" w:rsidRDefault="00E269BE" w:rsidP="005A6FD1">
      <w:pPr>
        <w:pStyle w:val="Heading1"/>
      </w:pPr>
      <w:bookmarkStart w:id="52" w:name="_Toc482616348"/>
      <w:bookmarkStart w:id="53" w:name="_Toc15994262"/>
      <w:r w:rsidRPr="005A10D8">
        <w:t>Humboldt Foundation</w:t>
      </w:r>
      <w:bookmarkEnd w:id="52"/>
      <w:bookmarkEnd w:id="53"/>
    </w:p>
    <w:p w14:paraId="3888463C" w14:textId="77777777" w:rsidR="00E269BE" w:rsidRPr="005A10D8" w:rsidRDefault="00E269BE" w:rsidP="005A10D8">
      <w:pPr>
        <w:pStyle w:val="Heading3"/>
      </w:pPr>
      <w:bookmarkStart w:id="54" w:name="_Toc15994263"/>
      <w:r w:rsidRPr="005A10D8">
        <w:t>Research Fellowships for Postdoctor</w:t>
      </w:r>
      <w:r w:rsidR="005A10D8">
        <w:t>al Researchers</w:t>
      </w:r>
      <w:bookmarkEnd w:id="54"/>
    </w:p>
    <w:p w14:paraId="5EFB4183" w14:textId="3E971D8C" w:rsidR="00E269BE" w:rsidRPr="00FE1B77" w:rsidRDefault="00E269BE" w:rsidP="00E269BE">
      <w:pPr>
        <w:spacing w:after="0"/>
        <w:contextualSpacing/>
      </w:pPr>
      <w:r w:rsidRPr="00FE1B77">
        <w:rPr>
          <w:rFonts w:ascii="Calibri" w:hAnsi="Calibri"/>
          <w:b/>
        </w:rPr>
        <w:t>Deadline:</w:t>
      </w:r>
      <w:r w:rsidRPr="00FE1B77">
        <w:t xml:space="preserve"> There is no closing date for submitting application</w:t>
      </w:r>
      <w:r w:rsidR="0092174C">
        <w:t>s</w:t>
      </w:r>
    </w:p>
    <w:p w14:paraId="680D36FF" w14:textId="65141904" w:rsidR="00E269BE" w:rsidRPr="00FE1B77" w:rsidRDefault="00E269BE" w:rsidP="00FE1B77">
      <w:pPr>
        <w:rPr>
          <w:iCs/>
        </w:rPr>
      </w:pPr>
      <w:r w:rsidRPr="00FE1B77">
        <w:rPr>
          <w:rFonts w:ascii="Calibri" w:hAnsi="Calibri"/>
          <w:b/>
          <w:color w:val="000000"/>
        </w:rPr>
        <w:t>Awards</w:t>
      </w:r>
      <w:r w:rsidRPr="00FE1B77">
        <w:rPr>
          <w:color w:val="000000"/>
        </w:rPr>
        <w:t xml:space="preserve">: </w:t>
      </w:r>
      <w:r w:rsidR="00530F5F" w:rsidRPr="00530F5F">
        <w:rPr>
          <w:color w:val="000000"/>
        </w:rPr>
        <w:t>€</w:t>
      </w:r>
      <w:r w:rsidR="00FE1B77" w:rsidRPr="00FE1B77">
        <w:rPr>
          <w:iCs/>
        </w:rPr>
        <w:t>2,670 per month</w:t>
      </w:r>
      <w:r w:rsidR="00FE1B77">
        <w:rPr>
          <w:iCs/>
        </w:rPr>
        <w:t xml:space="preserve"> plus add</w:t>
      </w:r>
      <w:r w:rsidR="0092174C">
        <w:rPr>
          <w:iCs/>
        </w:rPr>
        <w:t>itional benefits detailed below</w:t>
      </w:r>
    </w:p>
    <w:p w14:paraId="5E03D0DE" w14:textId="77777777" w:rsidR="005A10D8" w:rsidRPr="00FE1B77" w:rsidRDefault="00FE1B77" w:rsidP="00E269BE">
      <w:pPr>
        <w:spacing w:after="0"/>
        <w:contextualSpacing/>
        <w:rPr>
          <w:rFonts w:eastAsia="Times New Roman" w:cs="Times New Roman"/>
        </w:rPr>
      </w:pPr>
      <w:r w:rsidRPr="00FE1B77">
        <w:rPr>
          <w:rFonts w:eastAsia="Times New Roman" w:cs="Times New Roman"/>
        </w:rPr>
        <w:t>In providing Humboldt Research Fellowships for postdoctoral researchers, the Alexander von Humboldt Foundation enables highly-qualified scientists and scholars from abroad who are just embarking on their academic careers and who completed their doct</w:t>
      </w:r>
      <w:r>
        <w:rPr>
          <w:rFonts w:eastAsia="Times New Roman" w:cs="Times New Roman"/>
        </w:rPr>
        <w:t>orates less than four years ago</w:t>
      </w:r>
      <w:r w:rsidRPr="00FE1B77">
        <w:rPr>
          <w:rFonts w:eastAsia="Times New Roman" w:cs="Times New Roman"/>
        </w:rPr>
        <w:t xml:space="preserve"> to spend extended periods of research (6–24 months) in Germany. Scientists and scholars from all disciplines and countries may apply.</w:t>
      </w:r>
      <w:r>
        <w:rPr>
          <w:rFonts w:eastAsia="Times New Roman" w:cs="Times New Roman"/>
        </w:rPr>
        <w:t xml:space="preserve"> Additional benefits for research fellows include: lump sum for travel expenses; language fellowship; family allowance; a flat-rate allowance for single-parents; an additional extension of up to 12 months for fellowships accompanied by children under the age of 12; a subsidy towards research costs; a Europe allowance for stay at another research institute; and extensive alumni sponsorship. </w:t>
      </w:r>
      <w:hyperlink r:id="rId54" w:history="1">
        <w:r>
          <w:rPr>
            <w:rStyle w:val="Hyperlink"/>
            <w:rFonts w:eastAsia="Times New Roman" w:cs="Times New Roman"/>
          </w:rPr>
          <w:t>Link</w:t>
        </w:r>
      </w:hyperlink>
      <w:r>
        <w:rPr>
          <w:rFonts w:eastAsia="Times New Roman" w:cs="Times New Roman"/>
        </w:rPr>
        <w:t xml:space="preserve"> </w:t>
      </w:r>
    </w:p>
    <w:p w14:paraId="5370B4A1" w14:textId="77777777" w:rsidR="005A10D8" w:rsidRDefault="005A10D8" w:rsidP="005A10D8">
      <w:pPr>
        <w:pStyle w:val="Heading3"/>
      </w:pPr>
      <w:bookmarkStart w:id="55" w:name="_Toc15994264"/>
      <w:r w:rsidRPr="005A10D8">
        <w:t xml:space="preserve">Research Fellowships for </w:t>
      </w:r>
      <w:r>
        <w:t>Experienced Researchers</w:t>
      </w:r>
      <w:bookmarkEnd w:id="55"/>
    </w:p>
    <w:p w14:paraId="25CE787B" w14:textId="46554845" w:rsidR="005A10D8" w:rsidRDefault="005A10D8" w:rsidP="005A10D8">
      <w:pPr>
        <w:rPr>
          <w:rStyle w:val="Strong"/>
        </w:rPr>
      </w:pPr>
      <w:r>
        <w:rPr>
          <w:rStyle w:val="Strong"/>
        </w:rPr>
        <w:t>Deadline:</w:t>
      </w:r>
      <w:r w:rsidR="00FE1B77">
        <w:rPr>
          <w:rStyle w:val="Strong"/>
        </w:rPr>
        <w:t xml:space="preserve"> </w:t>
      </w:r>
      <w:r w:rsidR="00FE1B77" w:rsidRPr="00FE1B77">
        <w:t>There is no closing date for submitting applications</w:t>
      </w:r>
    </w:p>
    <w:p w14:paraId="7CF0C10D" w14:textId="4BDB8DCB" w:rsidR="005A10D8" w:rsidRPr="00FE1B77" w:rsidRDefault="005A10D8" w:rsidP="005A10D8">
      <w:pPr>
        <w:rPr>
          <w:rStyle w:val="Strong"/>
          <w:rFonts w:ascii="Calibri Light" w:hAnsi="Calibri Light"/>
          <w:b w:val="0"/>
        </w:rPr>
      </w:pPr>
      <w:r>
        <w:rPr>
          <w:rStyle w:val="Strong"/>
        </w:rPr>
        <w:t>Awards:</w:t>
      </w:r>
      <w:r w:rsidR="00FE1B77">
        <w:rPr>
          <w:rStyle w:val="Strong"/>
        </w:rPr>
        <w:t xml:space="preserve"> </w:t>
      </w:r>
      <w:r w:rsidR="00530F5F" w:rsidRPr="0057001B">
        <w:rPr>
          <w:rStyle w:val="Strong"/>
          <w:rFonts w:ascii="Calibri Light" w:hAnsi="Calibri Light"/>
          <w:b w:val="0"/>
        </w:rPr>
        <w:t>€</w:t>
      </w:r>
      <w:r w:rsidR="00FE1B77">
        <w:rPr>
          <w:rStyle w:val="Strong"/>
          <w:rFonts w:ascii="Calibri Light" w:hAnsi="Calibri Light"/>
          <w:b w:val="0"/>
        </w:rPr>
        <w:t>3,170 per month plus addi</w:t>
      </w:r>
      <w:r w:rsidR="0092174C">
        <w:rPr>
          <w:rStyle w:val="Strong"/>
          <w:rFonts w:ascii="Calibri Light" w:hAnsi="Calibri Light"/>
          <w:b w:val="0"/>
        </w:rPr>
        <w:t>tional benefits detailed below</w:t>
      </w:r>
    </w:p>
    <w:p w14:paraId="3B2AFCAB" w14:textId="11D2CC7A" w:rsidR="005A10D8" w:rsidRPr="00FE1B77" w:rsidRDefault="00FE1B77" w:rsidP="005A10D8">
      <w:pPr>
        <w:rPr>
          <w:rStyle w:val="Strong"/>
          <w:rFonts w:ascii="Calibri Light" w:hAnsi="Calibri Light"/>
          <w:b w:val="0"/>
        </w:rPr>
      </w:pPr>
      <w:r w:rsidRPr="00FE1B77">
        <w:rPr>
          <w:rStyle w:val="Strong"/>
          <w:rFonts w:ascii="Calibri Light" w:hAnsi="Calibri Light"/>
          <w:b w:val="0"/>
        </w:rPr>
        <w:t>In providing Humboldt Research Fellowships for experienced researchers, the Alexander von Humboldt Foundation enables highly-qualified scientists and scholars from abroad, who completed their doctora</w:t>
      </w:r>
      <w:r>
        <w:rPr>
          <w:rStyle w:val="Strong"/>
          <w:rFonts w:ascii="Calibri Light" w:hAnsi="Calibri Light"/>
          <w:b w:val="0"/>
        </w:rPr>
        <w:t xml:space="preserve">tes less than twelve years ago </w:t>
      </w:r>
      <w:r w:rsidRPr="00FE1B77">
        <w:rPr>
          <w:rStyle w:val="Strong"/>
          <w:rFonts w:ascii="Calibri Light" w:hAnsi="Calibri Light"/>
          <w:b w:val="0"/>
        </w:rPr>
        <w:t>to spend extended periods of research (6-18 months; may be divided up into a maximum of three blocks) in Germany.</w:t>
      </w:r>
      <w:r w:rsidRPr="00FE1B77">
        <w:t xml:space="preserve"> </w:t>
      </w:r>
      <w:r w:rsidRPr="00FE1B77">
        <w:rPr>
          <w:rStyle w:val="Strong"/>
          <w:rFonts w:ascii="Calibri Light" w:hAnsi="Calibri Light"/>
          <w:b w:val="0"/>
        </w:rPr>
        <w:t xml:space="preserve">Candidates are expected to have their own </w:t>
      </w:r>
      <w:r w:rsidR="0059362F" w:rsidRPr="00FE1B77">
        <w:rPr>
          <w:rStyle w:val="Strong"/>
          <w:rFonts w:ascii="Calibri Light" w:hAnsi="Calibri Light"/>
          <w:b w:val="0"/>
        </w:rPr>
        <w:t>clearly</w:t>
      </w:r>
      <w:r w:rsidR="0092174C">
        <w:rPr>
          <w:rStyle w:val="Strong"/>
          <w:rFonts w:ascii="Calibri Light" w:hAnsi="Calibri Light"/>
          <w:b w:val="0"/>
        </w:rPr>
        <w:t xml:space="preserve"> </w:t>
      </w:r>
      <w:r w:rsidRPr="00FE1B77">
        <w:rPr>
          <w:rStyle w:val="Strong"/>
          <w:rFonts w:ascii="Calibri Light" w:hAnsi="Calibri Light"/>
          <w:b w:val="0"/>
        </w:rPr>
        <w:t>defined research profile. This means they should usually be working at least at the level of Assistant Professor or Junior Research Group Leader</w:t>
      </w:r>
      <w:r w:rsidR="0059362F">
        <w:rPr>
          <w:rStyle w:val="Strong"/>
          <w:rFonts w:ascii="Calibri Light" w:hAnsi="Calibri Light"/>
          <w:b w:val="0"/>
        </w:rPr>
        <w:t>,</w:t>
      </w:r>
      <w:r w:rsidRPr="00FE1B77">
        <w:rPr>
          <w:rStyle w:val="Strong"/>
          <w:rFonts w:ascii="Calibri Light" w:hAnsi="Calibri Light"/>
          <w:b w:val="0"/>
        </w:rPr>
        <w:t xml:space="preserve"> or be able to document independent research work over a number of years. Scientists and scholars from all disciplines and countries may apply.</w:t>
      </w:r>
      <w:r w:rsidRPr="00FE1B77">
        <w:rPr>
          <w:rFonts w:eastAsia="Times New Roman" w:cs="Times New Roman"/>
        </w:rPr>
        <w:t xml:space="preserve"> </w:t>
      </w:r>
      <w:r>
        <w:rPr>
          <w:rFonts w:eastAsia="Times New Roman" w:cs="Times New Roman"/>
        </w:rPr>
        <w:t xml:space="preserve">Additional benefits for research fellows include: lump sum for travel expenses; language fellowship; family allowance; a flat-rate allowance for single-parents; an additional extension of up to 12 months for fellowships accompanied by children under the age of 12; a subsidy towards research costs; a Europe allowance for stay at another research institute; and extensive alumni sponsorship. </w:t>
      </w:r>
      <w:hyperlink r:id="rId55" w:history="1">
        <w:r>
          <w:rPr>
            <w:rStyle w:val="Hyperlink"/>
            <w:rFonts w:eastAsia="Times New Roman" w:cs="Times New Roman"/>
          </w:rPr>
          <w:t>Link</w:t>
        </w:r>
      </w:hyperlink>
      <w:r>
        <w:rPr>
          <w:rFonts w:eastAsia="Times New Roman" w:cs="Times New Roman"/>
        </w:rPr>
        <w:t xml:space="preserve"> </w:t>
      </w:r>
    </w:p>
    <w:p w14:paraId="7B2C0A27" w14:textId="77777777" w:rsidR="00E269BE" w:rsidRPr="00C70AE8" w:rsidRDefault="00E269BE" w:rsidP="0030716E">
      <w:pPr>
        <w:pStyle w:val="Heading1"/>
      </w:pPr>
      <w:bookmarkStart w:id="56" w:name="_Toc482616349"/>
      <w:bookmarkStart w:id="57" w:name="_Toc15994265"/>
      <w:r w:rsidRPr="00C70AE8">
        <w:t>The Huntington Library</w:t>
      </w:r>
      <w:bookmarkEnd w:id="56"/>
      <w:bookmarkEnd w:id="57"/>
      <w:r w:rsidRPr="00C70AE8">
        <w:tab/>
      </w:r>
    </w:p>
    <w:p w14:paraId="638E78CC" w14:textId="77777777" w:rsidR="00E269BE" w:rsidRPr="00C70AE8" w:rsidRDefault="004055D3" w:rsidP="004055D3">
      <w:pPr>
        <w:pStyle w:val="Heading3"/>
      </w:pPr>
      <w:bookmarkStart w:id="58" w:name="_Toc15994266"/>
      <w:r>
        <w:t>Fellowships</w:t>
      </w:r>
      <w:bookmarkEnd w:id="58"/>
    </w:p>
    <w:p w14:paraId="6BBD030C" w14:textId="77777777" w:rsidR="00E269BE" w:rsidRPr="004055D3" w:rsidRDefault="00E269BE" w:rsidP="004055D3">
      <w:r w:rsidRPr="004055D3">
        <w:rPr>
          <w:rFonts w:ascii="Calibri" w:hAnsi="Calibri"/>
          <w:b/>
        </w:rPr>
        <w:t>Deadline</w:t>
      </w:r>
      <w:r w:rsidRPr="004055D3">
        <w:t xml:space="preserve">: November </w:t>
      </w:r>
      <w:r w:rsidR="004055D3" w:rsidRPr="004055D3">
        <w:t>15, 2019</w:t>
      </w:r>
    </w:p>
    <w:p w14:paraId="4D2AD480" w14:textId="77777777" w:rsidR="00E269BE" w:rsidRPr="004055D3" w:rsidRDefault="00E269BE" w:rsidP="004055D3">
      <w:pPr>
        <w:rPr>
          <w:color w:val="000000"/>
        </w:rPr>
      </w:pPr>
      <w:r w:rsidRPr="004055D3">
        <w:rPr>
          <w:rFonts w:ascii="Calibri" w:hAnsi="Calibri"/>
          <w:b/>
          <w:color w:val="000000"/>
        </w:rPr>
        <w:t>Awards:</w:t>
      </w:r>
      <w:r w:rsidRPr="004055D3">
        <w:rPr>
          <w:color w:val="000000"/>
        </w:rPr>
        <w:t xml:space="preserve"> Varies </w:t>
      </w:r>
      <w:r w:rsidR="004055D3">
        <w:rPr>
          <w:color w:val="000000"/>
        </w:rPr>
        <w:t>by fellowship; awards are typically made for up to $50K</w:t>
      </w:r>
      <w:r w:rsidRPr="004055D3">
        <w:rPr>
          <w:color w:val="000000"/>
        </w:rPr>
        <w:t xml:space="preserve"> </w:t>
      </w:r>
    </w:p>
    <w:p w14:paraId="7F271720" w14:textId="50C252B0" w:rsidR="00E269BE" w:rsidRPr="004055D3" w:rsidRDefault="004055D3" w:rsidP="00E269BE">
      <w:pPr>
        <w:spacing w:after="0"/>
        <w:contextualSpacing/>
      </w:pPr>
      <w:r w:rsidRPr="004055D3">
        <w:rPr>
          <w:rFonts w:cs="Arial"/>
          <w:lang w:val="en"/>
        </w:rPr>
        <w:t xml:space="preserve">The Huntington's independent research library has significant holdings in British and American history; British and American literature; art history, the history of science and medicine; and the history of the book. Through a rigorous peer review program, the institution awards approximately 200 fellowships to scholars in the fields of history, literature, art, </w:t>
      </w:r>
      <w:r w:rsidRPr="004055D3">
        <w:rPr>
          <w:rFonts w:cs="Arial"/>
          <w:lang w:val="en"/>
        </w:rPr>
        <w:lastRenderedPageBreak/>
        <w:t>and the history of science. These scholarly pursuits</w:t>
      </w:r>
      <w:r w:rsidR="0059362F">
        <w:rPr>
          <w:rFonts w:cs="Arial"/>
          <w:lang w:val="en"/>
        </w:rPr>
        <w:t xml:space="preserve"> have</w:t>
      </w:r>
      <w:r w:rsidRPr="004055D3">
        <w:rPr>
          <w:rFonts w:cs="Arial"/>
          <w:lang w:val="en"/>
        </w:rPr>
        <w:t xml:space="preserve"> </w:t>
      </w:r>
      <w:r w:rsidR="004F60E9" w:rsidRPr="004055D3">
        <w:rPr>
          <w:rFonts w:cs="Arial"/>
          <w:lang w:val="en"/>
        </w:rPr>
        <w:t>led</w:t>
      </w:r>
      <w:r w:rsidRPr="004055D3">
        <w:rPr>
          <w:rFonts w:cs="Arial"/>
          <w:lang w:val="en"/>
        </w:rPr>
        <w:t xml:space="preserve"> to best-selling books, Pulitzer Prizes, acclaimed documentary films, and many history and social studies textbooks.</w:t>
      </w:r>
      <w:r w:rsidRPr="00E77D94">
        <w:rPr>
          <w:rFonts w:cs="Arial"/>
          <w:color w:val="4F81BD"/>
          <w:lang w:val="en"/>
        </w:rPr>
        <w:t xml:space="preserve"> </w:t>
      </w:r>
      <w:hyperlink r:id="rId56" w:history="1">
        <w:r w:rsidR="00E269BE" w:rsidRPr="00E77D94">
          <w:rPr>
            <w:color w:val="4F81BD"/>
            <w:u w:val="single"/>
          </w:rPr>
          <w:t>Link</w:t>
        </w:r>
      </w:hyperlink>
    </w:p>
    <w:p w14:paraId="19AF24A8" w14:textId="77777777" w:rsidR="00E269BE" w:rsidRPr="00C70AE8" w:rsidRDefault="00467844" w:rsidP="00467844">
      <w:pPr>
        <w:pStyle w:val="Heading1"/>
      </w:pPr>
      <w:bookmarkStart w:id="59" w:name="_Toc15994267"/>
      <w:r>
        <w:t>The John W. Kluge Center</w:t>
      </w:r>
      <w:bookmarkEnd w:id="59"/>
    </w:p>
    <w:p w14:paraId="6F1E0896" w14:textId="77777777" w:rsidR="00E269BE" w:rsidRPr="00C70AE8" w:rsidRDefault="00E269BE" w:rsidP="00467844">
      <w:pPr>
        <w:pStyle w:val="Heading3"/>
      </w:pPr>
      <w:bookmarkStart w:id="60" w:name="_Toc15994268"/>
      <w:r w:rsidRPr="00C70AE8">
        <w:t>David B. Larson Fellowship in Health and Spirituality</w:t>
      </w:r>
      <w:bookmarkEnd w:id="60"/>
      <w:r w:rsidRPr="00C70AE8">
        <w:t xml:space="preserve"> </w:t>
      </w:r>
    </w:p>
    <w:p w14:paraId="6E3C4E3D" w14:textId="77777777" w:rsidR="00E269BE" w:rsidRPr="00467844" w:rsidRDefault="00E269BE" w:rsidP="00467844">
      <w:r w:rsidRPr="00467844">
        <w:rPr>
          <w:rFonts w:ascii="Calibri" w:hAnsi="Calibri"/>
          <w:b/>
        </w:rPr>
        <w:t>Deadline</w:t>
      </w:r>
      <w:r w:rsidRPr="00467844">
        <w:t xml:space="preserve">: </w:t>
      </w:r>
      <w:r w:rsidR="00632497">
        <w:t>Expected May 2020</w:t>
      </w:r>
      <w:r w:rsidRPr="00467844">
        <w:t xml:space="preserve"> </w:t>
      </w:r>
    </w:p>
    <w:p w14:paraId="1A925BCB" w14:textId="6D41F00D" w:rsidR="00E269BE" w:rsidRPr="00467844" w:rsidRDefault="00E269BE" w:rsidP="00467844">
      <w:pPr>
        <w:rPr>
          <w:color w:val="000000"/>
        </w:rPr>
      </w:pPr>
      <w:r w:rsidRPr="00467844">
        <w:rPr>
          <w:rFonts w:ascii="Calibri" w:hAnsi="Calibri"/>
          <w:b/>
          <w:color w:val="000000"/>
        </w:rPr>
        <w:t>Awards</w:t>
      </w:r>
      <w:r w:rsidRPr="00467844">
        <w:rPr>
          <w:color w:val="000000"/>
        </w:rPr>
        <w:t xml:space="preserve">: </w:t>
      </w:r>
      <w:r w:rsidR="00632497">
        <w:rPr>
          <w:color w:val="000000"/>
        </w:rPr>
        <w:t>S</w:t>
      </w:r>
      <w:r w:rsidR="001F2E00">
        <w:rPr>
          <w:color w:val="000000"/>
        </w:rPr>
        <w:t>tipend of $4.2K</w:t>
      </w:r>
      <w:r w:rsidRPr="00467844">
        <w:rPr>
          <w:color w:val="000000"/>
        </w:rPr>
        <w:t xml:space="preserve"> per month </w:t>
      </w:r>
      <w:r w:rsidR="0092174C">
        <w:rPr>
          <w:color w:val="000000"/>
        </w:rPr>
        <w:t xml:space="preserve">for </w:t>
      </w:r>
      <w:r w:rsidR="00FB484E">
        <w:rPr>
          <w:color w:val="000000"/>
        </w:rPr>
        <w:t>six to twelve</w:t>
      </w:r>
      <w:r w:rsidR="00467844" w:rsidRPr="00467844">
        <w:rPr>
          <w:color w:val="000000"/>
        </w:rPr>
        <w:t xml:space="preserve"> months</w:t>
      </w:r>
    </w:p>
    <w:p w14:paraId="7BD8484B" w14:textId="77777777" w:rsidR="00E269BE" w:rsidRPr="00467844" w:rsidRDefault="00467844" w:rsidP="00E269BE">
      <w:pPr>
        <w:spacing w:after="0"/>
        <w:contextualSpacing/>
      </w:pPr>
      <w:r w:rsidRPr="00467844">
        <w:rPr>
          <w:rFonts w:cs="Arial"/>
          <w:lang w:val="en"/>
        </w:rPr>
        <w:t xml:space="preserve">The John W. Kluge Center at the </w:t>
      </w:r>
      <w:r w:rsidR="00E269BE" w:rsidRPr="00467844">
        <w:t xml:space="preserve">Library of Congress invites qualified scholars to apply for a post-doctoral fellowship in the field of health and spirituality. Made possible by a generous endowment from the International Center for the Integration of Health and Spirituality (ICIHS), the fellowship is named in honor of the Center's late founder, David B. Larson, an epidemiologist and psychiatrist, who focused on potentially relevant but understudied factors which might help in prevention, coping, and recovering from illness. The fellowship is designed to continue Dr. Larson's legacy of promoting meaningful, scholarly study of these two important and increasingly interrelated fields. It seeks to encourage the pursuit of scholarly excellence in the scientific study of the relation of religiousness and spirituality to physical, mental, and social health. </w:t>
      </w:r>
      <w:hyperlink r:id="rId57" w:history="1">
        <w:r w:rsidR="00E269BE" w:rsidRPr="00467844">
          <w:rPr>
            <w:rStyle w:val="Hyperlink"/>
          </w:rPr>
          <w:t>Link</w:t>
        </w:r>
      </w:hyperlink>
      <w:r w:rsidR="00E269BE" w:rsidRPr="00467844">
        <w:t xml:space="preserve"> </w:t>
      </w:r>
    </w:p>
    <w:p w14:paraId="335A6560" w14:textId="77777777" w:rsidR="00E269BE" w:rsidRPr="00F070C9" w:rsidRDefault="00632497" w:rsidP="00632497">
      <w:pPr>
        <w:pStyle w:val="Heading1"/>
      </w:pPr>
      <w:bookmarkStart w:id="61" w:name="_Toc482616351"/>
      <w:bookmarkStart w:id="62" w:name="_Toc15994269"/>
      <w:r>
        <w:t>John</w:t>
      </w:r>
      <w:r w:rsidR="00E269BE" w:rsidRPr="00F070C9">
        <w:t xml:space="preserve"> Carter Brown Library</w:t>
      </w:r>
      <w:bookmarkEnd w:id="61"/>
      <w:bookmarkEnd w:id="62"/>
    </w:p>
    <w:p w14:paraId="2DEFDEBB" w14:textId="77777777" w:rsidR="00E269BE" w:rsidRPr="00F070C9" w:rsidRDefault="00632497" w:rsidP="00632497">
      <w:pPr>
        <w:pStyle w:val="Heading3"/>
      </w:pPr>
      <w:bookmarkStart w:id="63" w:name="_Toc15994270"/>
      <w:r>
        <w:t>Hodson Trust – John Carter Brown Library Fellowship</w:t>
      </w:r>
      <w:bookmarkEnd w:id="63"/>
    </w:p>
    <w:p w14:paraId="66407104" w14:textId="77777777" w:rsidR="00E269BE" w:rsidRPr="00632497" w:rsidRDefault="00E269BE" w:rsidP="00C379E6">
      <w:r w:rsidRPr="00632497">
        <w:rPr>
          <w:rFonts w:ascii="Calibri" w:hAnsi="Calibri"/>
          <w:b/>
        </w:rPr>
        <w:t>Deadline</w:t>
      </w:r>
      <w:r w:rsidRPr="00632497">
        <w:t xml:space="preserve">: </w:t>
      </w:r>
      <w:r w:rsidR="00632497" w:rsidRPr="00632497">
        <w:t>Expected March 2020</w:t>
      </w:r>
      <w:r w:rsidRPr="00632497">
        <w:t xml:space="preserve">  </w:t>
      </w:r>
    </w:p>
    <w:p w14:paraId="513C926D" w14:textId="07F46557" w:rsidR="00E269BE" w:rsidRPr="00286D4F" w:rsidRDefault="00E269BE" w:rsidP="00E269BE">
      <w:pPr>
        <w:spacing w:after="0"/>
        <w:contextualSpacing/>
        <w:rPr>
          <w:i/>
        </w:rPr>
      </w:pPr>
      <w:r w:rsidRPr="00632497">
        <w:rPr>
          <w:rFonts w:ascii="Calibri" w:hAnsi="Calibri"/>
          <w:b/>
          <w:color w:val="000000"/>
        </w:rPr>
        <w:t>Awards</w:t>
      </w:r>
      <w:r w:rsidRPr="00632497">
        <w:rPr>
          <w:color w:val="000000"/>
        </w:rPr>
        <w:t xml:space="preserve">: </w:t>
      </w:r>
      <w:r w:rsidR="00286D4F" w:rsidRPr="00286D4F">
        <w:rPr>
          <w:lang w:val="en"/>
        </w:rPr>
        <w:t>The stipend is $5</w:t>
      </w:r>
      <w:r w:rsidR="00170019">
        <w:rPr>
          <w:lang w:val="en"/>
        </w:rPr>
        <w:t>K</w:t>
      </w:r>
      <w:r w:rsidR="00286D4F" w:rsidRPr="00286D4F">
        <w:rPr>
          <w:lang w:val="en"/>
        </w:rPr>
        <w:t xml:space="preserve"> per month for a </w:t>
      </w:r>
      <w:r w:rsidR="00286D4F" w:rsidRPr="00286D4F">
        <w:rPr>
          <w:bCs/>
          <w:lang w:val="en"/>
        </w:rPr>
        <w:t>total of $20</w:t>
      </w:r>
      <w:r w:rsidR="00170019">
        <w:rPr>
          <w:bCs/>
          <w:lang w:val="en"/>
        </w:rPr>
        <w:t>K</w:t>
      </w:r>
      <w:r w:rsidR="00286D4F" w:rsidRPr="00286D4F">
        <w:rPr>
          <w:lang w:val="en"/>
        </w:rPr>
        <w:t>, plus ho</w:t>
      </w:r>
      <w:r w:rsidR="00FB484E">
        <w:rPr>
          <w:lang w:val="en"/>
        </w:rPr>
        <w:t>using and university privileges</w:t>
      </w:r>
    </w:p>
    <w:p w14:paraId="1BCA2FA0" w14:textId="54E8374D" w:rsidR="00E269BE" w:rsidRPr="00632497" w:rsidRDefault="00E269BE" w:rsidP="00E269BE">
      <w:pPr>
        <w:shd w:val="clear" w:color="auto" w:fill="FFFFFF"/>
        <w:spacing w:after="360"/>
      </w:pPr>
      <w:r w:rsidRPr="00632497">
        <w:rPr>
          <w:rFonts w:eastAsia="Times New Roman"/>
          <w:lang w:val="en"/>
        </w:rPr>
        <w:t xml:space="preserve">The </w:t>
      </w:r>
      <w:r w:rsidRPr="00632497">
        <w:rPr>
          <w:rFonts w:eastAsia="Times New Roman"/>
          <w:bCs/>
          <w:lang w:val="en"/>
        </w:rPr>
        <w:t>Hodson Trust –John Carter Brown Library Fellowship</w:t>
      </w:r>
      <w:r w:rsidRPr="00632497">
        <w:rPr>
          <w:rFonts w:eastAsia="Times New Roman"/>
          <w:lang w:val="en"/>
        </w:rPr>
        <w:t xml:space="preserve"> supports work by academics, independent scholars and writers working on significant projects relating to the literature, history, culture, or art of the Americas before 1830. Candidates with a U.S. history topic are strongly encouraged to concentrate on the period prior to 1801. The fellowship is also open to filmmakers, novelists, creative and performing artists, and others working on projects that draw on this period of history. The </w:t>
      </w:r>
      <w:r w:rsidR="0059362F" w:rsidRPr="00632497">
        <w:rPr>
          <w:rFonts w:eastAsia="Times New Roman"/>
          <w:lang w:val="en"/>
        </w:rPr>
        <w:t>four</w:t>
      </w:r>
      <w:r w:rsidR="0059362F">
        <w:rPr>
          <w:rFonts w:eastAsia="Times New Roman"/>
          <w:lang w:val="en"/>
        </w:rPr>
        <w:t>-</w:t>
      </w:r>
      <w:r w:rsidRPr="00632497">
        <w:rPr>
          <w:rFonts w:eastAsia="Times New Roman"/>
          <w:lang w:val="en"/>
        </w:rPr>
        <w:t>month fellowship is divided into two parts – two months of research at the John Carter Brown Library during the academic year and two months of writing at the C.V. Staff Center at Washington College in Chestertown, MD during the following summer.</w:t>
      </w:r>
      <w:r w:rsidR="00632497" w:rsidRPr="00632497">
        <w:rPr>
          <w:rFonts w:eastAsia="Times New Roman"/>
          <w:lang w:val="en"/>
        </w:rPr>
        <w:t xml:space="preserve"> </w:t>
      </w:r>
      <w:hyperlink r:id="rId58" w:history="1">
        <w:r w:rsidRPr="00E77D94">
          <w:rPr>
            <w:color w:val="4F81BD"/>
            <w:u w:val="single"/>
          </w:rPr>
          <w:t>Link</w:t>
        </w:r>
      </w:hyperlink>
    </w:p>
    <w:p w14:paraId="3691C04D" w14:textId="77777777" w:rsidR="00BC3338" w:rsidRDefault="00E269BE" w:rsidP="00C379E6">
      <w:pPr>
        <w:pStyle w:val="Heading1"/>
      </w:pPr>
      <w:bookmarkStart w:id="64" w:name="_Toc15994271"/>
      <w:bookmarkStart w:id="65" w:name="_Toc482616352"/>
      <w:r w:rsidRPr="00C70AE8">
        <w:t>James McKeen Cattell Fund</w:t>
      </w:r>
      <w:bookmarkEnd w:id="64"/>
      <w:r w:rsidRPr="00C70AE8">
        <w:t xml:space="preserve"> </w:t>
      </w:r>
      <w:bookmarkEnd w:id="65"/>
    </w:p>
    <w:p w14:paraId="108B2623" w14:textId="77777777" w:rsidR="00E269BE" w:rsidRPr="00C70AE8" w:rsidRDefault="00BC3338" w:rsidP="00BC3338">
      <w:pPr>
        <w:pStyle w:val="Heading3"/>
      </w:pPr>
      <w:bookmarkStart w:id="66" w:name="_Toc15994272"/>
      <w:r>
        <w:t>Fellowships</w:t>
      </w:r>
      <w:bookmarkEnd w:id="66"/>
      <w:r w:rsidR="00E269BE" w:rsidRPr="00C70AE8">
        <w:tab/>
      </w:r>
    </w:p>
    <w:p w14:paraId="4542D03A" w14:textId="77777777" w:rsidR="00E269BE" w:rsidRPr="00C379E6" w:rsidRDefault="00E269BE" w:rsidP="00C379E6">
      <w:r w:rsidRPr="00C379E6">
        <w:rPr>
          <w:rFonts w:ascii="Calibri" w:hAnsi="Calibri"/>
          <w:b/>
        </w:rPr>
        <w:t>Deadline</w:t>
      </w:r>
      <w:r w:rsidRPr="00C379E6">
        <w:t xml:space="preserve">: </w:t>
      </w:r>
      <w:r w:rsidR="00C379E6" w:rsidRPr="00C379E6">
        <w:t>Expected January 2020</w:t>
      </w:r>
      <w:r w:rsidRPr="00C379E6">
        <w:t xml:space="preserve"> </w:t>
      </w:r>
    </w:p>
    <w:p w14:paraId="2F3B0DCC" w14:textId="77777777" w:rsidR="00E269BE" w:rsidRPr="00C379E6" w:rsidRDefault="00E269BE" w:rsidP="00C379E6">
      <w:pPr>
        <w:rPr>
          <w:color w:val="000000"/>
        </w:rPr>
      </w:pPr>
      <w:r w:rsidRPr="00C379E6">
        <w:rPr>
          <w:rFonts w:ascii="Calibri" w:hAnsi="Calibri"/>
          <w:b/>
          <w:color w:val="000000"/>
        </w:rPr>
        <w:t>Awards</w:t>
      </w:r>
      <w:r w:rsidRPr="00C379E6">
        <w:rPr>
          <w:color w:val="000000"/>
        </w:rPr>
        <w:t>: Up to $40K</w:t>
      </w:r>
    </w:p>
    <w:p w14:paraId="078D24F4" w14:textId="77777777" w:rsidR="00E269BE" w:rsidRPr="00C379E6" w:rsidRDefault="00E269BE" w:rsidP="00E269BE">
      <w:pPr>
        <w:spacing w:after="0"/>
        <w:contextualSpacing/>
      </w:pPr>
      <w:r w:rsidRPr="00C379E6">
        <w:t xml:space="preserve">For over half a century, the James McKeen Cattell Fund has provided support for the science and the application of psychology. The Fund offers a program of supplementary sabbatical awards ("James McKeen Cattell Fund Fellowships"). These awards supplement the regular sabbatical allowance provided by the recipients' home institutions, to allow an extension of leave-time from one to two semesters. Information on the history of the fund, application materials, requirements for award eligibility, and a list of previous recipients are available on this site. </w:t>
      </w:r>
      <w:hyperlink r:id="rId59" w:history="1">
        <w:r w:rsidRPr="00E77D94">
          <w:rPr>
            <w:color w:val="4F81BD"/>
            <w:u w:val="single"/>
          </w:rPr>
          <w:t>Link</w:t>
        </w:r>
      </w:hyperlink>
    </w:p>
    <w:p w14:paraId="4CCF4FF3" w14:textId="77777777" w:rsidR="00E269BE" w:rsidRPr="00C70AE8" w:rsidRDefault="00E269BE" w:rsidP="00C379E6">
      <w:pPr>
        <w:pStyle w:val="Heading1"/>
      </w:pPr>
      <w:bookmarkStart w:id="67" w:name="_Toc482616354"/>
      <w:bookmarkStart w:id="68" w:name="_Toc15994273"/>
      <w:r w:rsidRPr="00C70AE8">
        <w:lastRenderedPageBreak/>
        <w:t>National Endowment for the Humanities</w:t>
      </w:r>
      <w:bookmarkEnd w:id="67"/>
      <w:r w:rsidR="00C379E6">
        <w:t xml:space="preserve"> (NEH)</w:t>
      </w:r>
      <w:bookmarkEnd w:id="68"/>
      <w:r w:rsidRPr="00C70AE8">
        <w:tab/>
      </w:r>
      <w:r w:rsidRPr="00C70AE8">
        <w:tab/>
      </w:r>
    </w:p>
    <w:p w14:paraId="483AF6AB" w14:textId="77777777" w:rsidR="00E269BE" w:rsidRPr="00C70AE8" w:rsidRDefault="00E269BE" w:rsidP="00C379E6">
      <w:pPr>
        <w:pStyle w:val="Heading3"/>
      </w:pPr>
      <w:bookmarkStart w:id="69" w:name="_Toc15994274"/>
      <w:r w:rsidRPr="00C70AE8">
        <w:t>Fellowships</w:t>
      </w:r>
      <w:bookmarkEnd w:id="69"/>
      <w:r w:rsidRPr="00C70AE8">
        <w:t xml:space="preserve"> </w:t>
      </w:r>
    </w:p>
    <w:p w14:paraId="1915CC59" w14:textId="77777777" w:rsidR="00E269BE" w:rsidRPr="00C379E6" w:rsidRDefault="00E269BE" w:rsidP="00C379E6">
      <w:r w:rsidRPr="00C379E6">
        <w:rPr>
          <w:rFonts w:ascii="Calibri" w:hAnsi="Calibri"/>
          <w:b/>
        </w:rPr>
        <w:t>Deadline</w:t>
      </w:r>
      <w:r w:rsidRPr="00C379E6">
        <w:t xml:space="preserve">: April </w:t>
      </w:r>
      <w:r w:rsidR="00C379E6" w:rsidRPr="00C379E6">
        <w:t>8, 2020</w:t>
      </w:r>
    </w:p>
    <w:p w14:paraId="744D3E15" w14:textId="77777777" w:rsidR="00E269BE" w:rsidRPr="00C379E6" w:rsidRDefault="00E269BE" w:rsidP="00C379E6">
      <w:pPr>
        <w:rPr>
          <w:color w:val="000000"/>
        </w:rPr>
      </w:pPr>
      <w:r w:rsidRPr="00C379E6">
        <w:rPr>
          <w:rFonts w:ascii="Calibri" w:hAnsi="Calibri"/>
          <w:b/>
          <w:color w:val="000000"/>
        </w:rPr>
        <w:t>Awards</w:t>
      </w:r>
      <w:r w:rsidRPr="00C379E6">
        <w:rPr>
          <w:color w:val="000000"/>
        </w:rPr>
        <w:t xml:space="preserve">: </w:t>
      </w:r>
      <w:r w:rsidR="00C379E6">
        <w:rPr>
          <w:color w:val="000000"/>
        </w:rPr>
        <w:t xml:space="preserve">$5K per month for six to twelve months </w:t>
      </w:r>
      <w:r w:rsidRPr="00C379E6">
        <w:rPr>
          <w:color w:val="000000"/>
        </w:rPr>
        <w:t xml:space="preserve"> </w:t>
      </w:r>
    </w:p>
    <w:p w14:paraId="52539DF8" w14:textId="26A7810E" w:rsidR="00E269BE" w:rsidRPr="00905AA3" w:rsidRDefault="00C379E6" w:rsidP="00905AA3">
      <w:pPr>
        <w:spacing w:before="0" w:after="360"/>
        <w:rPr>
          <w:rFonts w:eastAsia="Times New Roman" w:cs="Times New Roman"/>
          <w:lang w:val="en"/>
        </w:rPr>
      </w:pPr>
      <w:r w:rsidRPr="00C379E6">
        <w:rPr>
          <w:rFonts w:eastAsia="Times New Roman" w:cs="Times New Roman"/>
          <w:lang w:val="en"/>
        </w:rPr>
        <w:t>Fellowships provide recipients time to conduct research or to produce books, monographs, peer-reviewed articles, e-books, digital materials, translations with annotations or a critical apparatus, or critical editions resulting from previous research. Projects may be at any stage of development. NEH invites research applications from scholars in all disciplines of the humanities, and encourages submissions from independent scholars and junior scholars.</w:t>
      </w:r>
      <w:r w:rsidRPr="00E77D94">
        <w:rPr>
          <w:rFonts w:eastAsia="Times New Roman" w:cs="Times New Roman"/>
          <w:color w:val="4F81BD"/>
          <w:lang w:val="en"/>
        </w:rPr>
        <w:t xml:space="preserve"> </w:t>
      </w:r>
      <w:hyperlink r:id="rId60" w:history="1">
        <w:r w:rsidR="00E269BE" w:rsidRPr="00E77D94">
          <w:rPr>
            <w:color w:val="4F81BD"/>
            <w:u w:val="single"/>
          </w:rPr>
          <w:t>Link</w:t>
        </w:r>
      </w:hyperlink>
      <w:r w:rsidR="00E269BE" w:rsidRPr="00C379E6">
        <w:tab/>
      </w:r>
    </w:p>
    <w:p w14:paraId="6CE01420" w14:textId="77777777" w:rsidR="00E269BE" w:rsidRPr="00C70AE8" w:rsidRDefault="00E269BE" w:rsidP="001E4FDF">
      <w:pPr>
        <w:pStyle w:val="Heading3"/>
        <w:spacing w:before="120"/>
      </w:pPr>
      <w:bookmarkStart w:id="70" w:name="_Toc15994275"/>
      <w:r w:rsidRPr="00C70AE8">
        <w:t>Summer Stipends</w:t>
      </w:r>
      <w:bookmarkEnd w:id="70"/>
    </w:p>
    <w:p w14:paraId="6B70F214" w14:textId="77777777" w:rsidR="00E269BE" w:rsidRPr="00C379E6" w:rsidRDefault="00E269BE" w:rsidP="00C379E6">
      <w:r w:rsidRPr="00C379E6">
        <w:rPr>
          <w:rFonts w:ascii="Calibri" w:hAnsi="Calibri"/>
          <w:b/>
        </w:rPr>
        <w:t>Deadline</w:t>
      </w:r>
      <w:r w:rsidRPr="00C379E6">
        <w:t>: September 25, 2019</w:t>
      </w:r>
    </w:p>
    <w:p w14:paraId="6703DD2D" w14:textId="77777777" w:rsidR="00E269BE" w:rsidRPr="00C379E6" w:rsidRDefault="00E269BE" w:rsidP="001F47EE">
      <w:pPr>
        <w:rPr>
          <w:color w:val="000000"/>
        </w:rPr>
      </w:pPr>
      <w:r w:rsidRPr="00C379E6">
        <w:rPr>
          <w:rFonts w:ascii="Calibri" w:hAnsi="Calibri"/>
          <w:b/>
          <w:color w:val="000000"/>
        </w:rPr>
        <w:t>Awards</w:t>
      </w:r>
      <w:r w:rsidRPr="00C379E6">
        <w:rPr>
          <w:color w:val="000000"/>
        </w:rPr>
        <w:t>: $6</w:t>
      </w:r>
      <w:r w:rsidR="00170019">
        <w:rPr>
          <w:color w:val="000000"/>
        </w:rPr>
        <w:t>K</w:t>
      </w:r>
      <w:r w:rsidRPr="00C379E6">
        <w:rPr>
          <w:color w:val="000000"/>
        </w:rPr>
        <w:t xml:space="preserve"> for two consecutive months of research and writing </w:t>
      </w:r>
    </w:p>
    <w:p w14:paraId="1A49078D" w14:textId="77777777" w:rsidR="00E269BE" w:rsidRPr="001F47EE" w:rsidRDefault="001F47EE" w:rsidP="001F47EE">
      <w:pPr>
        <w:spacing w:after="0"/>
        <w:contextualSpacing/>
      </w:pPr>
      <w:r w:rsidRPr="001F47EE">
        <w:t>The National Endowment for the Humanities’ Summer Stipends program aims to stimulate new research in the humanities and its publication. The program works to accomplish this goal by: providing small awards to individuals pursuing advanced research that is of value to humanities scholars, general audiences, or both; supporting projects at any stage of development, but most especially early-stage research and late-stage writing in which small awards are most effective; and furthering the NEH’s commitment to diversity and inclusion in the humanities by encouraging applications from independent scholars and faculty at Hispanic Serving Institutions, Historically Black Colleges and Universities, tribal colleges and univer</w:t>
      </w:r>
      <w:r>
        <w:t xml:space="preserve">sities, and community colleges. </w:t>
      </w:r>
      <w:r w:rsidRPr="001F47EE">
        <w:t>Summer Stipends support continuous full-time work on a humanities project for a period of two consecutive months. N</w:t>
      </w:r>
      <w:r w:rsidRPr="00E77D94">
        <w:rPr>
          <w:rFonts w:cs="Calibri Light"/>
        </w:rPr>
        <w:t xml:space="preserve">EH funds may support recipients’ compensation, travel, and other costs related to the proposed scholarly research.  </w:t>
      </w:r>
      <w:hyperlink r:id="rId61" w:history="1">
        <w:r w:rsidR="00E269BE" w:rsidRPr="00E77D94">
          <w:rPr>
            <w:rStyle w:val="Hyperlink"/>
            <w:rFonts w:cs="Calibri Light"/>
          </w:rPr>
          <w:t>Link</w:t>
        </w:r>
      </w:hyperlink>
    </w:p>
    <w:p w14:paraId="7EB37DE4" w14:textId="77777777" w:rsidR="00E269BE" w:rsidRPr="00C70AE8" w:rsidRDefault="00E269BE" w:rsidP="001F47EE">
      <w:pPr>
        <w:pStyle w:val="Heading3"/>
      </w:pPr>
      <w:bookmarkStart w:id="71" w:name="_Toc15994276"/>
      <w:r w:rsidRPr="00C70AE8">
        <w:t>Summer Seminars and Institutes</w:t>
      </w:r>
      <w:bookmarkEnd w:id="71"/>
    </w:p>
    <w:p w14:paraId="46F19395" w14:textId="77777777" w:rsidR="00E269BE" w:rsidRPr="001F47EE" w:rsidRDefault="00E269BE" w:rsidP="00E269BE">
      <w:pPr>
        <w:pStyle w:val="NoSpacing"/>
        <w:contextualSpacing/>
        <w:rPr>
          <w:rFonts w:ascii="Calibri Light" w:hAnsi="Calibri Light"/>
        </w:rPr>
      </w:pPr>
      <w:r w:rsidRPr="001F47EE">
        <w:rPr>
          <w:rFonts w:ascii="Calibri" w:hAnsi="Calibri"/>
          <w:b/>
        </w:rPr>
        <w:t>Deadline</w:t>
      </w:r>
      <w:r w:rsidRPr="001F47EE">
        <w:rPr>
          <w:rFonts w:ascii="Calibri Light" w:hAnsi="Calibri Light"/>
        </w:rPr>
        <w:t xml:space="preserve">: February </w:t>
      </w:r>
      <w:r w:rsidR="001F47EE" w:rsidRPr="001F47EE">
        <w:rPr>
          <w:rFonts w:ascii="Calibri Light" w:hAnsi="Calibri Light"/>
        </w:rPr>
        <w:t>13</w:t>
      </w:r>
      <w:r w:rsidRPr="001F47EE">
        <w:rPr>
          <w:rFonts w:ascii="Calibri Light" w:hAnsi="Calibri Light"/>
        </w:rPr>
        <w:t>, 20</w:t>
      </w:r>
      <w:r w:rsidR="001F47EE" w:rsidRPr="001F47EE">
        <w:rPr>
          <w:rFonts w:ascii="Calibri Light" w:hAnsi="Calibri Light"/>
        </w:rPr>
        <w:t>20</w:t>
      </w:r>
    </w:p>
    <w:p w14:paraId="3CB7896E" w14:textId="77777777" w:rsidR="00E269BE" w:rsidRPr="00615D17" w:rsidRDefault="00E269BE" w:rsidP="00393715">
      <w:pPr>
        <w:rPr>
          <w:color w:val="000000"/>
        </w:rPr>
      </w:pPr>
      <w:r w:rsidRPr="00615D17">
        <w:rPr>
          <w:rFonts w:ascii="Calibri" w:hAnsi="Calibri"/>
          <w:b/>
          <w:color w:val="000000"/>
        </w:rPr>
        <w:t>Awards</w:t>
      </w:r>
      <w:r w:rsidRPr="00615D17">
        <w:rPr>
          <w:color w:val="000000"/>
        </w:rPr>
        <w:t xml:space="preserve">: </w:t>
      </w:r>
      <w:r w:rsidRPr="007849A1">
        <w:rPr>
          <w:bCs/>
        </w:rPr>
        <w:t xml:space="preserve">Depending on the seminar’s duration, awards for seminars range </w:t>
      </w:r>
      <w:r w:rsidR="006163DE" w:rsidRPr="007849A1">
        <w:rPr>
          <w:bCs/>
        </w:rPr>
        <w:t>between $7</w:t>
      </w:r>
      <w:r w:rsidR="009F762E">
        <w:rPr>
          <w:bCs/>
        </w:rPr>
        <w:t>0K</w:t>
      </w:r>
      <w:r w:rsidRPr="007849A1">
        <w:rPr>
          <w:bCs/>
        </w:rPr>
        <w:t xml:space="preserve"> and $1</w:t>
      </w:r>
      <w:r w:rsidR="00615D17" w:rsidRPr="007849A1">
        <w:rPr>
          <w:bCs/>
        </w:rPr>
        <w:t>2</w:t>
      </w:r>
      <w:r w:rsidR="009F762E">
        <w:rPr>
          <w:bCs/>
        </w:rPr>
        <w:t>5K</w:t>
      </w:r>
      <w:r w:rsidRPr="007849A1">
        <w:rPr>
          <w:bCs/>
        </w:rPr>
        <w:t xml:space="preserve"> </w:t>
      </w:r>
      <w:r w:rsidR="006163DE" w:rsidRPr="007849A1">
        <w:rPr>
          <w:bCs/>
        </w:rPr>
        <w:t>over one to four weeks.</w:t>
      </w:r>
      <w:r w:rsidRPr="007849A1">
        <w:rPr>
          <w:bCs/>
        </w:rPr>
        <w:t xml:space="preserve"> Depending on the institute’s duration, awards for institutes</w:t>
      </w:r>
      <w:r w:rsidR="00615D17" w:rsidRPr="007849A1">
        <w:rPr>
          <w:bCs/>
        </w:rPr>
        <w:t xml:space="preserve"> range between $110</w:t>
      </w:r>
      <w:r w:rsidR="009F762E">
        <w:rPr>
          <w:bCs/>
        </w:rPr>
        <w:t>K</w:t>
      </w:r>
      <w:r w:rsidR="00615D17" w:rsidRPr="007849A1">
        <w:rPr>
          <w:bCs/>
        </w:rPr>
        <w:t xml:space="preserve"> and $2</w:t>
      </w:r>
      <w:r w:rsidRPr="007849A1">
        <w:rPr>
          <w:bCs/>
        </w:rPr>
        <w:t>00</w:t>
      </w:r>
      <w:r w:rsidR="009F762E">
        <w:rPr>
          <w:bCs/>
        </w:rPr>
        <w:t>K</w:t>
      </w:r>
      <w:r w:rsidRPr="007849A1">
        <w:rPr>
          <w:bCs/>
        </w:rPr>
        <w:t xml:space="preserve"> </w:t>
      </w:r>
      <w:r w:rsidR="006163DE" w:rsidRPr="007849A1">
        <w:rPr>
          <w:bCs/>
        </w:rPr>
        <w:t xml:space="preserve">over one to four weeks. </w:t>
      </w:r>
    </w:p>
    <w:p w14:paraId="682013AE" w14:textId="77777777" w:rsidR="00E269BE" w:rsidRPr="00393715" w:rsidRDefault="001F47EE" w:rsidP="00393715">
      <w:pPr>
        <w:pStyle w:val="NormalWeb"/>
        <w:spacing w:before="120" w:beforeAutospacing="0"/>
        <w:rPr>
          <w:rStyle w:val="Hyperlink"/>
          <w:rFonts w:ascii="Playfair Display" w:hAnsi="Playfair Display"/>
          <w:color w:val="1B1B1B"/>
          <w:spacing w:val="0"/>
          <w:sz w:val="30"/>
          <w:szCs w:val="30"/>
          <w:u w:val="none"/>
          <w:lang w:val="en"/>
        </w:rPr>
      </w:pPr>
      <w:r w:rsidRPr="00393715">
        <w:rPr>
          <w:rFonts w:ascii="Calibri Light" w:hAnsi="Calibri Light"/>
          <w:color w:val="auto"/>
          <w:sz w:val="22"/>
          <w:szCs w:val="22"/>
        </w:rPr>
        <w:t xml:space="preserve">NEH Summer Seminars and Institutes has two programs for: Higher Education Faculty and </w:t>
      </w:r>
      <w:r w:rsidR="00615D17" w:rsidRPr="00393715">
        <w:rPr>
          <w:rFonts w:ascii="Calibri Light" w:hAnsi="Calibri Light"/>
          <w:color w:val="auto"/>
          <w:sz w:val="22"/>
          <w:szCs w:val="22"/>
        </w:rPr>
        <w:t>K-12 Educa</w:t>
      </w:r>
      <w:r w:rsidRPr="00393715">
        <w:rPr>
          <w:rFonts w:ascii="Calibri Light" w:hAnsi="Calibri Light"/>
          <w:color w:val="auto"/>
          <w:sz w:val="22"/>
          <w:szCs w:val="22"/>
        </w:rPr>
        <w:t>to</w:t>
      </w:r>
      <w:r w:rsidR="00615D17" w:rsidRPr="00393715">
        <w:rPr>
          <w:rFonts w:ascii="Calibri Light" w:hAnsi="Calibri Light"/>
          <w:color w:val="auto"/>
          <w:sz w:val="22"/>
          <w:szCs w:val="22"/>
        </w:rPr>
        <w:t xml:space="preserve">rs. </w:t>
      </w:r>
      <w:r w:rsidR="00615D17" w:rsidRPr="00393715">
        <w:rPr>
          <w:rFonts w:ascii="Calibri Light" w:hAnsi="Calibri Light"/>
          <w:color w:val="auto"/>
          <w:sz w:val="22"/>
          <w:szCs w:val="22"/>
          <w:lang w:val="en"/>
        </w:rPr>
        <w:t>The one- to four-week programs allow participants (NEH Summer Scholars) to study a variety of humanities topics.</w:t>
      </w:r>
      <w:r w:rsidR="006163DE" w:rsidRPr="00393715">
        <w:rPr>
          <w:rFonts w:ascii="Calibri Light" w:hAnsi="Calibri Light"/>
          <w:color w:val="auto"/>
          <w:sz w:val="22"/>
          <w:szCs w:val="22"/>
          <w:lang w:val="en"/>
        </w:rPr>
        <w:t xml:space="preserve"> </w:t>
      </w:r>
      <w:r w:rsidR="00393715" w:rsidRPr="00393715">
        <w:rPr>
          <w:rFonts w:ascii="Calibri Light" w:hAnsi="Calibri Light"/>
          <w:color w:val="auto"/>
          <w:spacing w:val="0"/>
          <w:sz w:val="22"/>
          <w:szCs w:val="22"/>
          <w:lang w:val="en"/>
        </w:rPr>
        <w:t xml:space="preserve">NEH Summer Seminars and Institutes: </w:t>
      </w:r>
      <w:r w:rsidR="00393715" w:rsidRPr="00393715">
        <w:rPr>
          <w:rFonts w:ascii="Calibri Light" w:hAnsi="Calibri Light"/>
          <w:color w:val="auto"/>
          <w:sz w:val="22"/>
          <w:szCs w:val="22"/>
          <w:lang w:val="en"/>
        </w:rPr>
        <w:t>focus on the study and teaching of significant texts and other resources; provide models of excellent scholarship and teaching; contribute to the intellectual growth of the participants; and build lasting communities of inquiry.</w:t>
      </w:r>
      <w:r w:rsidR="00393715" w:rsidRPr="00393715">
        <w:rPr>
          <w:rFonts w:ascii="Playfair Display" w:hAnsi="Playfair Display"/>
          <w:color w:val="auto"/>
          <w:sz w:val="30"/>
          <w:szCs w:val="30"/>
          <w:lang w:val="en"/>
        </w:rPr>
        <w:t xml:space="preserve"> </w:t>
      </w:r>
      <w:hyperlink r:id="rId62" w:history="1">
        <w:r w:rsidR="006163DE" w:rsidRPr="00393715">
          <w:rPr>
            <w:rStyle w:val="Hyperlink"/>
            <w:rFonts w:ascii="Calibri Light" w:hAnsi="Calibri Light"/>
            <w:sz w:val="22"/>
            <w:szCs w:val="22"/>
            <w:lang w:val="en"/>
          </w:rPr>
          <w:t>Link</w:t>
        </w:r>
      </w:hyperlink>
      <w:r w:rsidR="006163DE">
        <w:rPr>
          <w:rFonts w:ascii="Calibri Light" w:hAnsi="Calibri Light"/>
          <w:lang w:val="en"/>
        </w:rPr>
        <w:t xml:space="preserve"> </w:t>
      </w:r>
    </w:p>
    <w:p w14:paraId="319FE86F" w14:textId="77777777" w:rsidR="00E269BE" w:rsidRPr="00C70AE8" w:rsidRDefault="00E269BE" w:rsidP="007849A1">
      <w:pPr>
        <w:pStyle w:val="Heading3"/>
      </w:pPr>
      <w:bookmarkStart w:id="72" w:name="_Toc15994277"/>
      <w:r w:rsidRPr="00C70AE8">
        <w:t>Collaborative Research Grants</w:t>
      </w:r>
      <w:bookmarkEnd w:id="72"/>
    </w:p>
    <w:p w14:paraId="5EA4A537" w14:textId="77777777" w:rsidR="00E269BE" w:rsidRPr="007849A1" w:rsidRDefault="00E269BE" w:rsidP="00E269BE">
      <w:pPr>
        <w:pStyle w:val="NoSpacing"/>
        <w:tabs>
          <w:tab w:val="center" w:pos="4680"/>
        </w:tabs>
        <w:contextualSpacing/>
        <w:rPr>
          <w:rFonts w:ascii="Calibri Light" w:hAnsi="Calibri Light"/>
        </w:rPr>
      </w:pPr>
      <w:r w:rsidRPr="007849A1">
        <w:rPr>
          <w:rFonts w:ascii="Calibri" w:hAnsi="Calibri"/>
          <w:b/>
        </w:rPr>
        <w:t>Deadline</w:t>
      </w:r>
      <w:r w:rsidRPr="007849A1">
        <w:rPr>
          <w:rFonts w:ascii="Calibri Light" w:hAnsi="Calibri Light"/>
        </w:rPr>
        <w:t>: December 4, 2019</w:t>
      </w:r>
    </w:p>
    <w:p w14:paraId="6D632657" w14:textId="77777777" w:rsidR="00E269BE" w:rsidRPr="007849A1" w:rsidRDefault="007849A1" w:rsidP="00E269BE">
      <w:pPr>
        <w:spacing w:after="0"/>
        <w:contextualSpacing/>
        <w:rPr>
          <w:color w:val="000000"/>
        </w:rPr>
      </w:pPr>
      <w:r w:rsidRPr="007849A1">
        <w:rPr>
          <w:rFonts w:ascii="Calibri" w:hAnsi="Calibri"/>
          <w:b/>
          <w:color w:val="000000"/>
        </w:rPr>
        <w:t>Awards</w:t>
      </w:r>
      <w:r w:rsidRPr="007849A1">
        <w:rPr>
          <w:color w:val="000000"/>
        </w:rPr>
        <w:t xml:space="preserve">: </w:t>
      </w:r>
      <w:r>
        <w:rPr>
          <w:color w:val="000000"/>
        </w:rPr>
        <w:t xml:space="preserve">Varies based on grant type; the maximum award amount is $250K over one to three years </w:t>
      </w:r>
      <w:r w:rsidRPr="007849A1">
        <w:rPr>
          <w:color w:val="000000"/>
        </w:rPr>
        <w:t xml:space="preserve"> </w:t>
      </w:r>
    </w:p>
    <w:p w14:paraId="0FC2BF03" w14:textId="77777777" w:rsidR="00E269BE" w:rsidRPr="007849A1" w:rsidRDefault="007849A1" w:rsidP="007849A1">
      <w:pPr>
        <w:pStyle w:val="NoSpacing"/>
        <w:contextualSpacing/>
        <w:rPr>
          <w:rFonts w:ascii="Calibri Light" w:hAnsi="Calibri Light"/>
        </w:rPr>
      </w:pPr>
      <w:r w:rsidRPr="007849A1">
        <w:rPr>
          <w:rFonts w:ascii="Calibri Light" w:hAnsi="Calibri Light"/>
          <w:color w:val="1B1B1B"/>
          <w:lang w:val="en"/>
        </w:rPr>
        <w:t xml:space="preserve">Collaborative Research grants support groups of two or more scholars engaging in significant and sustained research in the humanities. The program seeks to encourage projects in a single field of study, as well as interdisciplinary work, both within the humanities and beyond. Projects that include partnerships with researchers from the natural and social sciences are encouraged, but they must remain firmly rooted in the humanities and must employ humanistic methods. Eligible projects must propose tangible and sustainable outcomes such as co-authored or multi-authored books; born-digital publications; themed issues of peer-reviewed journals; and open-access digital resources. </w:t>
      </w:r>
      <w:hyperlink r:id="rId63" w:history="1">
        <w:r w:rsidR="00E269BE" w:rsidRPr="007849A1">
          <w:rPr>
            <w:rStyle w:val="Hyperlink"/>
            <w:rFonts w:ascii="Calibri Light" w:hAnsi="Calibri Light"/>
          </w:rPr>
          <w:t>Link</w:t>
        </w:r>
      </w:hyperlink>
      <w:r w:rsidR="00E269BE" w:rsidRPr="007849A1">
        <w:rPr>
          <w:rFonts w:ascii="Calibri Light" w:hAnsi="Calibri Light"/>
        </w:rPr>
        <w:t xml:space="preserve"> </w:t>
      </w:r>
    </w:p>
    <w:p w14:paraId="3D267CAE" w14:textId="77777777" w:rsidR="00E269BE" w:rsidRPr="00C70AE8" w:rsidRDefault="00E269BE" w:rsidP="007849A1">
      <w:pPr>
        <w:pStyle w:val="Heading3"/>
      </w:pPr>
      <w:bookmarkStart w:id="73" w:name="_Toc15994278"/>
      <w:r w:rsidRPr="00C70AE8">
        <w:lastRenderedPageBreak/>
        <w:t>Fellowships for Advanced Social Science Research on Japan</w:t>
      </w:r>
      <w:bookmarkEnd w:id="73"/>
    </w:p>
    <w:p w14:paraId="0889E798" w14:textId="77777777" w:rsidR="00E269BE" w:rsidRPr="007849A1" w:rsidRDefault="00E269BE" w:rsidP="00E269BE">
      <w:pPr>
        <w:pStyle w:val="NoSpacing"/>
        <w:contextualSpacing/>
        <w:rPr>
          <w:rFonts w:ascii="Calibri Light" w:hAnsi="Calibri Light"/>
        </w:rPr>
      </w:pPr>
      <w:r w:rsidRPr="007849A1">
        <w:rPr>
          <w:rFonts w:ascii="Calibri" w:hAnsi="Calibri"/>
          <w:b/>
        </w:rPr>
        <w:t>Deadline</w:t>
      </w:r>
      <w:r w:rsidRPr="007849A1">
        <w:rPr>
          <w:rFonts w:ascii="Calibri Light" w:hAnsi="Calibri Light"/>
        </w:rPr>
        <w:t>:</w:t>
      </w:r>
      <w:r w:rsidR="007849A1" w:rsidRPr="007849A1">
        <w:rPr>
          <w:rFonts w:ascii="Calibri Light" w:hAnsi="Calibri Light"/>
        </w:rPr>
        <w:t xml:space="preserve"> April 22, 2020</w:t>
      </w:r>
    </w:p>
    <w:p w14:paraId="2D867787" w14:textId="2400D9CA" w:rsidR="00E269BE" w:rsidRPr="007849A1" w:rsidRDefault="00E269BE" w:rsidP="00587667">
      <w:pPr>
        <w:rPr>
          <w:color w:val="000000"/>
        </w:rPr>
      </w:pPr>
      <w:r w:rsidRPr="007849A1">
        <w:rPr>
          <w:rFonts w:ascii="Calibri" w:hAnsi="Calibri"/>
          <w:b/>
          <w:color w:val="000000"/>
        </w:rPr>
        <w:t>Awards</w:t>
      </w:r>
      <w:r w:rsidRPr="007849A1">
        <w:rPr>
          <w:color w:val="000000"/>
        </w:rPr>
        <w:t xml:space="preserve">: </w:t>
      </w:r>
      <w:r w:rsidR="007849A1" w:rsidRPr="007849A1">
        <w:rPr>
          <w:color w:val="000000"/>
        </w:rPr>
        <w:t>$5K per month over six to t</w:t>
      </w:r>
      <w:r w:rsidR="00FB484E">
        <w:rPr>
          <w:color w:val="000000"/>
        </w:rPr>
        <w:t>welve months</w:t>
      </w:r>
    </w:p>
    <w:p w14:paraId="1AA4508F" w14:textId="77777777" w:rsidR="00E269BE" w:rsidRPr="00393715" w:rsidRDefault="00393715" w:rsidP="00E269BE">
      <w:pPr>
        <w:spacing w:after="0"/>
        <w:contextualSpacing/>
      </w:pPr>
      <w:r w:rsidRPr="00393715">
        <w:rPr>
          <w:color w:val="1B1B1B"/>
          <w:lang w:val="en"/>
        </w:rPr>
        <w:t>The Fellowships for Advanced Social Science Research on Japan program is a joint activity of the Japan-U.S. Friendship Commission (JUSFC) and the National Endowment for the Humanities. The program aims to promote Japan studies in the United States, to encourage U.S.-Japanese scholarly exchange, and to support the next generation of Japan scholars in the U.S. Awards support research on modern Japanese society and political economy, Japan's international relations, and U.S.-Japan relations. The program encourages innovative research that puts these subjects in wider regional and global contexts and is comparative and contemporary in nature. Research should contribute to scholarly knowledge or to the general public’s understanding of issues of concern to Japan and the United States. Appropriate disciplines for the research include anthropology, economics, geography, history, international relations, linguistics, political science, psychology, and sociology. Awards usually result in articles, monographs, books, e-books, digital materials, translations, editions, or other scholarly resources.</w:t>
      </w:r>
      <w:r>
        <w:rPr>
          <w:color w:val="1B1B1B"/>
          <w:lang w:val="en"/>
        </w:rPr>
        <w:t xml:space="preserve"> </w:t>
      </w:r>
      <w:r w:rsidRPr="00393715">
        <w:rPr>
          <w:color w:val="1B1B1B"/>
          <w:lang w:val="en"/>
        </w:rPr>
        <w:t>The fellowships are designed for researchers with advanced Japanese language skills whose research will require use of data, sources, and documents, onsite interviews, or other direct contact in Japanese. Fellows may undertake their projects in Japan, the United States, or both, and may include work in other countries for comparative purposes. Projects may be at any stage of development.</w:t>
      </w:r>
      <w:r>
        <w:rPr>
          <w:rFonts w:ascii="Playfair Display" w:hAnsi="Playfair Display"/>
          <w:color w:val="1B1B1B"/>
          <w:sz w:val="30"/>
          <w:szCs w:val="30"/>
          <w:lang w:val="en"/>
        </w:rPr>
        <w:t xml:space="preserve"> </w:t>
      </w:r>
      <w:hyperlink r:id="rId64" w:history="1">
        <w:r w:rsidR="00E269BE" w:rsidRPr="00393715">
          <w:rPr>
            <w:rStyle w:val="Hyperlink"/>
          </w:rPr>
          <w:t>Link</w:t>
        </w:r>
      </w:hyperlink>
      <w:r w:rsidR="00E269BE" w:rsidRPr="00393715">
        <w:t xml:space="preserve"> </w:t>
      </w:r>
    </w:p>
    <w:p w14:paraId="2CB3419C" w14:textId="77777777" w:rsidR="00E269BE" w:rsidRPr="00C70AE8" w:rsidRDefault="00E269BE" w:rsidP="00393715">
      <w:pPr>
        <w:pStyle w:val="Heading1"/>
      </w:pPr>
      <w:bookmarkStart w:id="74" w:name="_Toc482616355"/>
      <w:bookmarkStart w:id="75" w:name="_Toc15994279"/>
      <w:r w:rsidRPr="00C70AE8">
        <w:t>National Humanities Center (Research Triangle, NC)</w:t>
      </w:r>
      <w:bookmarkEnd w:id="74"/>
      <w:bookmarkEnd w:id="75"/>
    </w:p>
    <w:p w14:paraId="73E8D855" w14:textId="77777777" w:rsidR="00E269BE" w:rsidRPr="00C70AE8" w:rsidRDefault="00E269BE" w:rsidP="00393715">
      <w:pPr>
        <w:pStyle w:val="Heading3"/>
      </w:pPr>
      <w:bookmarkStart w:id="76" w:name="_Toc15994280"/>
      <w:r w:rsidRPr="00C70AE8">
        <w:t>Residential Fellowships</w:t>
      </w:r>
      <w:bookmarkEnd w:id="76"/>
    </w:p>
    <w:p w14:paraId="46C02CD7" w14:textId="77777777" w:rsidR="00E269BE" w:rsidRPr="00393715" w:rsidRDefault="00E269BE" w:rsidP="00E269BE">
      <w:pPr>
        <w:spacing w:after="0"/>
        <w:contextualSpacing/>
      </w:pPr>
      <w:r w:rsidRPr="00393715">
        <w:rPr>
          <w:rFonts w:ascii="Calibri" w:hAnsi="Calibri"/>
          <w:b/>
        </w:rPr>
        <w:t>Deadline</w:t>
      </w:r>
      <w:r w:rsidRPr="00393715">
        <w:t xml:space="preserve">: </w:t>
      </w:r>
      <w:r w:rsidR="00393715" w:rsidRPr="00393715">
        <w:t>October 10, 2019</w:t>
      </w:r>
    </w:p>
    <w:p w14:paraId="5585069A" w14:textId="77777777" w:rsidR="00E269BE" w:rsidRPr="009F762E" w:rsidRDefault="00E269BE" w:rsidP="00393715">
      <w:r w:rsidRPr="009F762E">
        <w:rPr>
          <w:rFonts w:ascii="Calibri" w:hAnsi="Calibri"/>
          <w:b/>
          <w:color w:val="000000"/>
        </w:rPr>
        <w:t xml:space="preserve">Awards: </w:t>
      </w:r>
      <w:r w:rsidR="009F762E">
        <w:rPr>
          <w:color w:val="000000"/>
        </w:rPr>
        <w:t>The amounts awarded are individually determined, according to the needs of the Fellow and the Center’s ability to meet them. The Center seeks to provide half salary of up to $65K.</w:t>
      </w:r>
      <w:r w:rsidR="009F762E" w:rsidRPr="009F762E">
        <w:rPr>
          <w:rFonts w:ascii="Calibri" w:hAnsi="Calibri" w:cs="Arial"/>
          <w:b/>
          <w:vanish/>
          <w:color w:val="2B2B2B"/>
        </w:rPr>
        <w:t>The amounts awarded are individually determined, according to the needs of the Fellow and the Center’s ability to meet them. The Center seeks to provide half salary up to $65,000. Other grants or institutional support that Fellows will receive during their fellowship may also affect the amount of the Center’s stipend.</w:t>
      </w:r>
    </w:p>
    <w:p w14:paraId="6B5B1B42" w14:textId="77777777" w:rsidR="00E269BE" w:rsidRPr="009F762E" w:rsidRDefault="00E269BE" w:rsidP="00E269BE">
      <w:pPr>
        <w:spacing w:after="0"/>
        <w:contextualSpacing/>
      </w:pPr>
      <w:r w:rsidRPr="00393715">
        <w:t>The National Humanities Center offers 40 residential fellowships for advanced study in the humanities for t</w:t>
      </w:r>
      <w:r w:rsidR="00393715" w:rsidRPr="00393715">
        <w:t>he period September 2020</w:t>
      </w:r>
      <w:r w:rsidRPr="00393715">
        <w:t xml:space="preserve"> through May 202</w:t>
      </w:r>
      <w:r w:rsidR="00393715" w:rsidRPr="00393715">
        <w:t>1</w:t>
      </w:r>
      <w:r w:rsidRPr="00393715">
        <w:t xml:space="preserve">. Applicants must have doctorate or equivalent scholarly credentials. </w:t>
      </w:r>
      <w:r w:rsidR="00393715" w:rsidRPr="00393715">
        <w:rPr>
          <w:rFonts w:cs="Arial"/>
        </w:rPr>
        <w:t xml:space="preserve">Mid-career and senior scholars are encouraged to apply. Emerging scholars with a strong record of peer-reviewed work may also apply. In addition to scholars from all fields of the humanities, the Center accepts individuals from the natural and social sciences, the arts, the professions, and public life who are engaged in humanistic projects. The Center is international in scope and welcomes applications from scholars outside the United States. </w:t>
      </w:r>
      <w:hyperlink r:id="rId65" w:history="1">
        <w:r w:rsidRPr="00E77D94">
          <w:rPr>
            <w:color w:val="4F81BD"/>
            <w:u w:val="single"/>
          </w:rPr>
          <w:t>Link</w:t>
        </w:r>
      </w:hyperlink>
    </w:p>
    <w:p w14:paraId="2131A099" w14:textId="77777777" w:rsidR="00E269BE" w:rsidRPr="00C70AE8" w:rsidRDefault="00E269BE" w:rsidP="009F762E">
      <w:pPr>
        <w:pStyle w:val="Heading1"/>
      </w:pPr>
      <w:bookmarkStart w:id="77" w:name="_Toc482616357"/>
      <w:bookmarkStart w:id="78" w:name="_Toc15994281"/>
      <w:r w:rsidRPr="00C70AE8">
        <w:t>University of Edinburgh</w:t>
      </w:r>
      <w:bookmarkEnd w:id="77"/>
      <w:bookmarkEnd w:id="78"/>
      <w:r w:rsidRPr="00C70AE8">
        <w:tab/>
      </w:r>
    </w:p>
    <w:p w14:paraId="07EADD89" w14:textId="77777777" w:rsidR="00E269BE" w:rsidRPr="00C70AE8" w:rsidRDefault="00E269BE" w:rsidP="009F762E">
      <w:pPr>
        <w:pStyle w:val="Heading3"/>
      </w:pPr>
      <w:bookmarkStart w:id="79" w:name="_Toc15994282"/>
      <w:r w:rsidRPr="00C70AE8">
        <w:t>Postdoctoral</w:t>
      </w:r>
      <w:r w:rsidR="009F762E">
        <w:t xml:space="preserve"> Fellowships and</w:t>
      </w:r>
      <w:r w:rsidRPr="00C70AE8">
        <w:t xml:space="preserve"> Bursaries</w:t>
      </w:r>
      <w:bookmarkEnd w:id="79"/>
      <w:r w:rsidRPr="00C70AE8">
        <w:tab/>
      </w:r>
    </w:p>
    <w:p w14:paraId="58417CFA" w14:textId="77777777" w:rsidR="00E269BE" w:rsidRPr="009F762E" w:rsidRDefault="00E269BE" w:rsidP="009F762E">
      <w:r w:rsidRPr="009F762E">
        <w:rPr>
          <w:rFonts w:ascii="Calibri" w:hAnsi="Calibri"/>
          <w:b/>
        </w:rPr>
        <w:t>Deadline</w:t>
      </w:r>
      <w:r w:rsidRPr="009F762E">
        <w:t xml:space="preserve">: </w:t>
      </w:r>
      <w:r w:rsidR="009F762E" w:rsidRPr="009F762E">
        <w:t>Expected April 2020</w:t>
      </w:r>
      <w:r w:rsidRPr="009F762E">
        <w:t xml:space="preserve"> </w:t>
      </w:r>
    </w:p>
    <w:p w14:paraId="6364631A" w14:textId="77777777" w:rsidR="00E269BE" w:rsidRPr="009F762E" w:rsidRDefault="00E269BE" w:rsidP="009F762E">
      <w:pPr>
        <w:rPr>
          <w:color w:val="000000"/>
        </w:rPr>
      </w:pPr>
      <w:r w:rsidRPr="009F762E">
        <w:rPr>
          <w:rFonts w:ascii="Calibri" w:hAnsi="Calibri"/>
          <w:b/>
          <w:color w:val="000000"/>
        </w:rPr>
        <w:t xml:space="preserve">Awards: </w:t>
      </w:r>
      <w:r w:rsidR="009F762E" w:rsidRPr="009F762E">
        <w:rPr>
          <w:rFonts w:cs="Arial"/>
          <w:lang w:val="en"/>
        </w:rPr>
        <w:t>£12,500</w:t>
      </w:r>
    </w:p>
    <w:p w14:paraId="1D3AC5F2" w14:textId="44930FFF" w:rsidR="00E269BE" w:rsidRPr="00C70AE8" w:rsidRDefault="009F762E" w:rsidP="00E77D94">
      <w:pPr>
        <w:spacing w:before="0" w:after="150"/>
        <w:rPr>
          <w:rFonts w:ascii="Cambria" w:hAnsi="Cambria"/>
        </w:rPr>
      </w:pPr>
      <w:r w:rsidRPr="009F762E">
        <w:rPr>
          <w:rFonts w:eastAsia="Times New Roman" w:cs="Arial"/>
          <w:lang w:val="en"/>
        </w:rPr>
        <w:t>Applications are invited for postdoctoral bursaries from candidates in any area of the Arts, Humanities and Social Sciences.</w:t>
      </w:r>
      <w:r>
        <w:rPr>
          <w:rFonts w:eastAsia="Times New Roman" w:cs="Arial"/>
          <w:lang w:val="en"/>
        </w:rPr>
        <w:t xml:space="preserve"> </w:t>
      </w:r>
      <w:r w:rsidRPr="009F762E">
        <w:rPr>
          <w:rFonts w:cs="Arial"/>
          <w:lang w:val="en"/>
        </w:rPr>
        <w:t>The Institute for Advanced Studies in the Humanities (</w:t>
      </w:r>
      <w:r w:rsidRPr="009F762E">
        <w:rPr>
          <w:rFonts w:eastAsia="Times New Roman" w:cs="Arial"/>
          <w:lang w:val="en"/>
        </w:rPr>
        <w:t>IASH</w:t>
      </w:r>
      <w:r w:rsidRPr="009F762E">
        <w:rPr>
          <w:rFonts w:cs="Arial"/>
          <w:lang w:val="en"/>
        </w:rPr>
        <w:t xml:space="preserve">) </w:t>
      </w:r>
      <w:r w:rsidRPr="009F762E">
        <w:rPr>
          <w:rFonts w:eastAsia="Times New Roman" w:cs="Arial"/>
          <w:lang w:val="en"/>
        </w:rPr>
        <w:t xml:space="preserve">provides an enviable location in one of the world’s most intellectually inspiring cities, together with a dynamic network of international connections. </w:t>
      </w:r>
      <w:r w:rsidRPr="009F762E">
        <w:rPr>
          <w:rFonts w:cs="Arial"/>
          <w:lang w:val="en"/>
        </w:rPr>
        <w:t xml:space="preserve">It is a supportive environment for postdoctoral researchers, while also offering networking opportunities with successful mid-career and eminent senior scholars. In short, an IASH Postdoctoral Fellowship provides: </w:t>
      </w:r>
      <w:r w:rsidRPr="009F762E">
        <w:rPr>
          <w:rFonts w:eastAsia="Times New Roman" w:cs="Arial"/>
          <w:lang w:val="en"/>
        </w:rPr>
        <w:t>Research visit at the University of Edinburgh for three to ten months</w:t>
      </w:r>
      <w:r w:rsidRPr="009F762E">
        <w:rPr>
          <w:rFonts w:cs="Arial"/>
          <w:lang w:val="en"/>
        </w:rPr>
        <w:t xml:space="preserve">; </w:t>
      </w:r>
      <w:r w:rsidRPr="009F762E">
        <w:rPr>
          <w:rFonts w:eastAsia="Times New Roman" w:cs="Arial"/>
          <w:lang w:val="en"/>
        </w:rPr>
        <w:t>Bursary</w:t>
      </w:r>
      <w:r w:rsidR="00FB484E">
        <w:rPr>
          <w:rFonts w:eastAsia="Times New Roman" w:cs="Arial"/>
          <w:lang w:val="en"/>
        </w:rPr>
        <w:t xml:space="preserve"> o</w:t>
      </w:r>
      <w:r w:rsidRPr="009F762E">
        <w:rPr>
          <w:rFonts w:eastAsia="Times New Roman" w:cs="Arial"/>
          <w:lang w:val="en"/>
        </w:rPr>
        <w:t>f up to a maximum of £12,500</w:t>
      </w:r>
      <w:r w:rsidRPr="009F762E">
        <w:rPr>
          <w:rFonts w:cs="Arial"/>
          <w:lang w:val="en"/>
        </w:rPr>
        <w:t xml:space="preserve">; </w:t>
      </w:r>
      <w:r w:rsidRPr="009F762E">
        <w:rPr>
          <w:rFonts w:eastAsia="Times New Roman" w:cs="Arial"/>
          <w:lang w:val="en"/>
        </w:rPr>
        <w:t>Dedicated office space, University e-mail and library access</w:t>
      </w:r>
      <w:r w:rsidRPr="009F762E">
        <w:rPr>
          <w:rFonts w:cs="Arial"/>
          <w:lang w:val="en"/>
        </w:rPr>
        <w:t xml:space="preserve">; </w:t>
      </w:r>
      <w:r w:rsidRPr="009F762E">
        <w:rPr>
          <w:rFonts w:eastAsia="Times New Roman" w:cs="Arial"/>
          <w:lang w:val="en"/>
        </w:rPr>
        <w:t>An allocated University mentor from an area relevant to the Fellows’ research interests</w:t>
      </w:r>
      <w:r w:rsidRPr="009F762E">
        <w:rPr>
          <w:rFonts w:cs="Arial"/>
          <w:lang w:val="en"/>
        </w:rPr>
        <w:t xml:space="preserve">; </w:t>
      </w:r>
      <w:r w:rsidRPr="009F762E">
        <w:rPr>
          <w:rFonts w:eastAsia="Times New Roman" w:cs="Arial"/>
          <w:lang w:val="en"/>
        </w:rPr>
        <w:t>Weekly Fellows’ Lunch to build community</w:t>
      </w:r>
      <w:r w:rsidRPr="009F762E">
        <w:rPr>
          <w:rFonts w:cs="Arial"/>
          <w:lang w:val="en"/>
        </w:rPr>
        <w:t xml:space="preserve">; </w:t>
      </w:r>
      <w:r w:rsidRPr="009F762E">
        <w:rPr>
          <w:rFonts w:eastAsia="Times New Roman" w:cs="Arial"/>
          <w:lang w:val="en"/>
        </w:rPr>
        <w:t>Collegial work-in-progress seminar series for testing new ideas</w:t>
      </w:r>
      <w:r w:rsidRPr="009F762E">
        <w:rPr>
          <w:rFonts w:cs="Arial"/>
          <w:lang w:val="en"/>
        </w:rPr>
        <w:t xml:space="preserve">; </w:t>
      </w:r>
      <w:r w:rsidRPr="009F762E">
        <w:rPr>
          <w:rFonts w:eastAsia="Times New Roman" w:cs="Arial"/>
          <w:lang w:val="en"/>
        </w:rPr>
        <w:t>Calendar of engaging events at the Institute and College</w:t>
      </w:r>
      <w:r w:rsidRPr="009F762E">
        <w:rPr>
          <w:rFonts w:cs="Arial"/>
          <w:lang w:val="en"/>
        </w:rPr>
        <w:t xml:space="preserve">; and </w:t>
      </w:r>
      <w:r w:rsidRPr="009F762E">
        <w:rPr>
          <w:rFonts w:eastAsia="Times New Roman" w:cs="Arial"/>
          <w:lang w:val="en"/>
        </w:rPr>
        <w:t xml:space="preserve">Opportunities to participate in and design funded workshops, colloquia </w:t>
      </w:r>
      <w:r w:rsidR="004C3D85" w:rsidRPr="009F762E">
        <w:rPr>
          <w:rFonts w:eastAsia="Times New Roman" w:cs="Arial"/>
          <w:lang w:val="en"/>
        </w:rPr>
        <w:t>etc.</w:t>
      </w:r>
      <w:r w:rsidRPr="009F762E">
        <w:rPr>
          <w:rFonts w:eastAsia="Times New Roman" w:cs="Arial"/>
          <w:lang w:val="en"/>
        </w:rPr>
        <w:t xml:space="preserve"> at the Institute</w:t>
      </w:r>
      <w:r w:rsidRPr="009F762E">
        <w:rPr>
          <w:rFonts w:cs="Arial"/>
          <w:lang w:val="en"/>
        </w:rPr>
        <w:t>.</w:t>
      </w:r>
      <w:r>
        <w:rPr>
          <w:rFonts w:eastAsia="Times New Roman" w:cs="Arial"/>
          <w:lang w:val="en"/>
        </w:rPr>
        <w:t xml:space="preserve"> </w:t>
      </w:r>
      <w:hyperlink r:id="rId66" w:history="1">
        <w:r w:rsidR="00E269BE" w:rsidRPr="00E77D94">
          <w:rPr>
            <w:rStyle w:val="Hyperlink"/>
            <w:rFonts w:cs="Calibri Light"/>
          </w:rPr>
          <w:t>Link</w:t>
        </w:r>
      </w:hyperlink>
      <w:r w:rsidR="00E269BE" w:rsidRPr="00E77D94">
        <w:rPr>
          <w:rFonts w:cs="Calibri Light"/>
        </w:rPr>
        <w:t xml:space="preserve"> </w:t>
      </w:r>
    </w:p>
    <w:p w14:paraId="72C8A529" w14:textId="77777777" w:rsidR="00E269BE" w:rsidRPr="00C70AE8" w:rsidRDefault="00E269BE" w:rsidP="00F24104">
      <w:pPr>
        <w:pStyle w:val="Heading3"/>
      </w:pPr>
      <w:bookmarkStart w:id="80" w:name="_Toc15994283"/>
      <w:r w:rsidRPr="00C70AE8">
        <w:lastRenderedPageBreak/>
        <w:t>IASH-SSPS Visiting Research Fellowships</w:t>
      </w:r>
      <w:bookmarkEnd w:id="80"/>
    </w:p>
    <w:p w14:paraId="16750457" w14:textId="77777777" w:rsidR="00E269BE" w:rsidRPr="00F24104" w:rsidRDefault="00E269BE" w:rsidP="00F24104">
      <w:r w:rsidRPr="00F24104">
        <w:rPr>
          <w:rFonts w:ascii="Calibri" w:hAnsi="Calibri"/>
          <w:b/>
        </w:rPr>
        <w:t>Deadline</w:t>
      </w:r>
      <w:r w:rsidRPr="00F24104">
        <w:t xml:space="preserve">: </w:t>
      </w:r>
      <w:r w:rsidR="00F24104" w:rsidRPr="00F24104">
        <w:t>Expected February 2020</w:t>
      </w:r>
      <w:r w:rsidRPr="00F24104">
        <w:t xml:space="preserve"> </w:t>
      </w:r>
    </w:p>
    <w:p w14:paraId="22344D8E" w14:textId="03E00371" w:rsidR="00E269BE" w:rsidRPr="00095981" w:rsidRDefault="00E269BE" w:rsidP="00F24104">
      <w:pPr>
        <w:rPr>
          <w:rFonts w:ascii="Cambria" w:hAnsi="Cambria"/>
          <w:i/>
          <w:color w:val="000000"/>
        </w:rPr>
      </w:pPr>
      <w:r w:rsidRPr="00F24104">
        <w:rPr>
          <w:rFonts w:ascii="Calibri" w:hAnsi="Calibri"/>
          <w:b/>
          <w:color w:val="000000"/>
        </w:rPr>
        <w:t>Awards</w:t>
      </w:r>
      <w:r w:rsidRPr="00FB484E">
        <w:rPr>
          <w:rFonts w:ascii="Calibri" w:hAnsi="Calibri"/>
          <w:color w:val="000000"/>
        </w:rPr>
        <w:t>:</w:t>
      </w:r>
      <w:r w:rsidR="00FB484E" w:rsidRPr="00FB484E">
        <w:t xml:space="preserve"> </w:t>
      </w:r>
      <w:r w:rsidR="00FB484E">
        <w:rPr>
          <w:color w:val="000000"/>
        </w:rPr>
        <w:t>F</w:t>
      </w:r>
      <w:r w:rsidR="00FB484E" w:rsidRPr="00FB484E">
        <w:rPr>
          <w:color w:val="000000"/>
        </w:rPr>
        <w:t>ellowships are usually for a duration of one semester (3-4 months), and not less than 2 months, and are usually funded at approximately £1,250-£3,750 as a contribution towards additional living costs, and/or travel grants of up to £500.</w:t>
      </w:r>
    </w:p>
    <w:p w14:paraId="4B901328" w14:textId="77777777" w:rsidR="00E269BE" w:rsidRPr="00544988" w:rsidRDefault="00E269BE" w:rsidP="00E269BE">
      <w:pPr>
        <w:spacing w:after="0"/>
        <w:contextualSpacing/>
        <w:rPr>
          <w:b/>
          <w:color w:val="0000FF"/>
          <w:u w:val="single"/>
        </w:rPr>
      </w:pPr>
      <w:r w:rsidRPr="00544988">
        <w:t xml:space="preserve">These Fellowships seek to encourage outstanding research, international scholarly collaboration, and networking activities of Visiting Research Fellows together with academics in the School of Social and Political Science (SSPS). Fellows will be expected to work in collaboration with one or more members of SSPS academic staff, and to take an active part in IASH interdisciplinary events. The Institute for Advanced Studies in the Humanities is housed in an 18th century courtyard close to the University Library and about 20 scholars are in residence at any time. Fellows are allocated a private office in the Institute with all the usual research facilities. During their stay in Edinburgh, IASH-SSPS Visiting Research Fellows will be expected to make two seminar presentations on their research – one at IASH and one in SSPS – and to take part in IASH work-in-progress sessions and relevant seminars in SSPS. </w:t>
      </w:r>
      <w:hyperlink r:id="rId67" w:history="1">
        <w:r w:rsidRPr="00544988">
          <w:rPr>
            <w:rStyle w:val="Hyperlink"/>
          </w:rPr>
          <w:t>Link</w:t>
        </w:r>
      </w:hyperlink>
      <w:r w:rsidRPr="00544988">
        <w:t xml:space="preserve"> </w:t>
      </w:r>
    </w:p>
    <w:p w14:paraId="713BC5D0" w14:textId="77777777" w:rsidR="00E269BE" w:rsidRPr="00C70AE8" w:rsidRDefault="00E269BE" w:rsidP="00544988">
      <w:pPr>
        <w:pStyle w:val="Heading1"/>
      </w:pPr>
      <w:bookmarkStart w:id="81" w:name="_Toc482616358"/>
      <w:bookmarkStart w:id="82" w:name="_Toc15994284"/>
      <w:r w:rsidRPr="00C70AE8">
        <w:t>Woodrow Wilson Center</w:t>
      </w:r>
      <w:bookmarkEnd w:id="81"/>
      <w:bookmarkEnd w:id="82"/>
      <w:r w:rsidRPr="00C70AE8">
        <w:tab/>
      </w:r>
    </w:p>
    <w:p w14:paraId="1D20A610" w14:textId="77777777" w:rsidR="00E269BE" w:rsidRPr="00C70AE8" w:rsidRDefault="00E269BE" w:rsidP="00544988">
      <w:pPr>
        <w:pStyle w:val="Heading3"/>
      </w:pPr>
      <w:bookmarkStart w:id="83" w:name="_Toc15994285"/>
      <w:r w:rsidRPr="00C70AE8">
        <w:t>Fellowship</w:t>
      </w:r>
      <w:bookmarkEnd w:id="83"/>
    </w:p>
    <w:p w14:paraId="088F8410" w14:textId="65071DE3" w:rsidR="00E269BE" w:rsidRPr="00544988" w:rsidRDefault="00E269BE" w:rsidP="00544988">
      <w:r w:rsidRPr="00544988">
        <w:rPr>
          <w:rFonts w:ascii="Calibri" w:hAnsi="Calibri"/>
          <w:b/>
        </w:rPr>
        <w:t>Deadline</w:t>
      </w:r>
      <w:r w:rsidRPr="00544988">
        <w:t xml:space="preserve">: </w:t>
      </w:r>
      <w:r w:rsidR="00FB484E">
        <w:t>October 1, 2019</w:t>
      </w:r>
      <w:r w:rsidRPr="00544988">
        <w:t xml:space="preserve"> </w:t>
      </w:r>
    </w:p>
    <w:p w14:paraId="0209BCFC" w14:textId="7DEB95C4" w:rsidR="00FB484E" w:rsidRDefault="00E269BE" w:rsidP="0057001B">
      <w:pPr>
        <w:rPr>
          <w:i/>
          <w:color w:val="000000"/>
        </w:rPr>
      </w:pPr>
      <w:r w:rsidRPr="00544988">
        <w:rPr>
          <w:rFonts w:ascii="Calibri" w:hAnsi="Calibri"/>
          <w:b/>
          <w:color w:val="000000"/>
        </w:rPr>
        <w:t>Awards</w:t>
      </w:r>
      <w:r w:rsidRPr="00544988">
        <w:rPr>
          <w:i/>
          <w:color w:val="000000"/>
        </w:rPr>
        <w:t xml:space="preserve">: </w:t>
      </w:r>
      <w:r w:rsidR="006863D3">
        <w:t>$90K for a nine-month fellowship</w:t>
      </w:r>
      <w:r w:rsidR="0057001B">
        <w:rPr>
          <w:i/>
          <w:color w:val="000000"/>
        </w:rPr>
        <w:t xml:space="preserve"> </w:t>
      </w:r>
    </w:p>
    <w:p w14:paraId="04CA21E6" w14:textId="4AA3AF64" w:rsidR="00E269BE" w:rsidRPr="0057001B" w:rsidRDefault="00E269BE" w:rsidP="0057001B">
      <w:pPr>
        <w:rPr>
          <w:i/>
          <w:color w:val="000000"/>
        </w:rPr>
      </w:pPr>
      <w:r w:rsidRPr="000702AD">
        <w:t xml:space="preserve">Through an international competition, the Center offers 9-month residential fellowships. Fellows conduct research and write in their areas of interest, while interacting with policymakers in Washington and Wilson Center staff.  The Center accepts non-advocacy, policy-relevant, fellowship proposals that address key challenges of past, present and future issues confronting the United States and the world. </w:t>
      </w:r>
      <w:hyperlink r:id="rId68" w:history="1">
        <w:r w:rsidRPr="000702AD">
          <w:rPr>
            <w:rStyle w:val="Hyperlink"/>
          </w:rPr>
          <w:t>Link</w:t>
        </w:r>
      </w:hyperlink>
      <w:r w:rsidRPr="000702AD">
        <w:t xml:space="preserve"> </w:t>
      </w:r>
    </w:p>
    <w:p w14:paraId="59831DFD" w14:textId="77777777" w:rsidR="00E269BE" w:rsidRPr="00C70AE8" w:rsidRDefault="00E269BE" w:rsidP="00E269BE">
      <w:pPr>
        <w:contextualSpacing/>
        <w:rPr>
          <w:rFonts w:ascii="Cambria" w:hAnsi="Cambria"/>
          <w:u w:val="single"/>
        </w:rPr>
      </w:pPr>
    </w:p>
    <w:p w14:paraId="16225DE9" w14:textId="77777777" w:rsidR="00F10A00" w:rsidRPr="00F10A00" w:rsidRDefault="00F10A00" w:rsidP="00F10A00"/>
    <w:sectPr w:rsidR="00F10A00" w:rsidRPr="00F10A00" w:rsidSect="00897561">
      <w:headerReference w:type="default" r:id="rId69"/>
      <w:footerReference w:type="default" r:id="rId70"/>
      <w:headerReference w:type="first" r:id="rId71"/>
      <w:footerReference w:type="first" r:id="rId7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4437" w14:textId="77777777" w:rsidR="001809CC" w:rsidRDefault="001809CC" w:rsidP="00045063">
      <w:pPr>
        <w:spacing w:after="0"/>
      </w:pPr>
      <w:r>
        <w:separator/>
      </w:r>
    </w:p>
  </w:endnote>
  <w:endnote w:type="continuationSeparator" w:id="0">
    <w:p w14:paraId="32E46C66" w14:textId="77777777" w:rsidR="001809CC" w:rsidRDefault="001809CC"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ontserrat">
    <w:altName w:val="Times New Roman"/>
    <w:charset w:val="00"/>
    <w:family w:val="auto"/>
    <w:pitch w:val="default"/>
  </w:font>
  <w:font w:name="Open Sans">
    <w:altName w:val="Times New Roman"/>
    <w:charset w:val="00"/>
    <w:family w:val="auto"/>
    <w:pitch w:val="default"/>
  </w:font>
  <w:font w:name="Libre Baskerville">
    <w:altName w:val="Times New Roman"/>
    <w:charset w:val="00"/>
    <w:family w:val="auto"/>
    <w:pitch w:val="default"/>
  </w:font>
  <w:font w:name="lucida grande">
    <w:altName w:val="Times New Roman"/>
    <w:panose1 w:val="00000000000000000000"/>
    <w:charset w:val="00"/>
    <w:family w:val="roman"/>
    <w:notTrueType/>
    <w:pitch w:val="default"/>
  </w:font>
  <w:font w:name="Playfair Displa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CC99" w14:textId="77777777" w:rsidR="001809CC" w:rsidRPr="005F2D5A" w:rsidRDefault="001809CC" w:rsidP="005F2D5A">
    <w:pPr>
      <w:pStyle w:val="MQBreadcrumb2Right"/>
    </w:pPr>
    <w:r w:rsidRPr="005F2D5A">
      <w:drawing>
        <wp:anchor distT="0" distB="0" distL="114300" distR="114300" simplePos="0" relativeHeight="251678720" behindDoc="1" locked="0" layoutInCell="1" allowOverlap="1" wp14:anchorId="55174A76" wp14:editId="7990726C">
          <wp:simplePos x="0" y="0"/>
          <wp:positionH relativeFrom="margin">
            <wp:align>right</wp:align>
          </wp:positionH>
          <wp:positionV relativeFrom="line">
            <wp:posOffset>0</wp:posOffset>
          </wp:positionV>
          <wp:extent cx="2231136" cy="301752"/>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772E5F">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62B6" w14:textId="332D8EA4" w:rsidR="001809CC" w:rsidRPr="004D0995" w:rsidRDefault="001809CC" w:rsidP="005F2D5A">
    <w:pPr>
      <w:pStyle w:val="MQBreadcrumb2Left"/>
    </w:pPr>
    <w:r w:rsidRPr="004D0995">
      <w:drawing>
        <wp:anchor distT="0" distB="0" distL="114300" distR="114300" simplePos="0" relativeHeight="251669504" behindDoc="1" locked="0" layoutInCell="1" allowOverlap="1" wp14:anchorId="36EB9F3E" wp14:editId="0848CD97">
          <wp:simplePos x="0" y="0"/>
          <wp:positionH relativeFrom="margin">
            <wp:align>right</wp:align>
          </wp:positionH>
          <wp:positionV relativeFrom="outsideMargin">
            <wp:align>top</wp:align>
          </wp:positionV>
          <wp:extent cx="1847088" cy="402336"/>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264FF7">
      <w:t>2019-08-06</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2CFF" w14:textId="77777777" w:rsidR="001809CC" w:rsidRDefault="001809CC" w:rsidP="00045063">
      <w:pPr>
        <w:spacing w:after="0"/>
      </w:pPr>
      <w:r>
        <w:separator/>
      </w:r>
    </w:p>
  </w:footnote>
  <w:footnote w:type="continuationSeparator" w:id="0">
    <w:p w14:paraId="0EF88CB3" w14:textId="77777777" w:rsidR="001809CC" w:rsidRDefault="001809CC"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6F25" w14:textId="77777777" w:rsidR="001809CC" w:rsidRDefault="001809CC" w:rsidP="00AC3DE9">
    <w:pPr>
      <w:pStyle w:val="Header"/>
      <w:spacing w:before="0"/>
    </w:pPr>
    <w:r>
      <w:rPr>
        <w:noProof/>
      </w:rPr>
      <mc:AlternateContent>
        <mc:Choice Requires="wpg">
          <w:drawing>
            <wp:anchor distT="0" distB="0" distL="114300" distR="114300" simplePos="0" relativeHeight="251674624" behindDoc="0" locked="0" layoutInCell="1" allowOverlap="1" wp14:anchorId="1CE2750F" wp14:editId="36B19113">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114442593"/>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6C03D8F1" w14:textId="77777777" w:rsidR="001809CC" w:rsidRPr="000819B3" w:rsidRDefault="001809CC" w:rsidP="00E37E76">
                                <w:pPr>
                                  <w:pStyle w:val="MQBreadcrumb1"/>
                                  <w:rPr>
                                    <w:rStyle w:val="Strong"/>
                                    <w:rFonts w:asciiTheme="majorHAnsi" w:hAnsiTheme="majorHAnsi" w:cstheme="majorHAnsi"/>
                                    <w:b/>
                                    <w:noProof w:val="0"/>
                                  </w:rPr>
                                </w:pPr>
                                <w:r>
                                  <w:t>Faculty Fellowships</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1375A2BE" w14:textId="77777777" w:rsidR="001809CC" w:rsidRPr="00E37E76" w:rsidRDefault="001809CC"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2750F"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114442593"/>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6C03D8F1" w14:textId="77777777" w:rsidR="001809CC" w:rsidRPr="000819B3" w:rsidRDefault="001809CC" w:rsidP="00E37E76">
                          <w:pPr>
                            <w:pStyle w:val="MQBreadcrumb1"/>
                            <w:rPr>
                              <w:rStyle w:val="Strong"/>
                              <w:rFonts w:asciiTheme="majorHAnsi" w:hAnsiTheme="majorHAnsi" w:cstheme="majorHAnsi"/>
                              <w:b/>
                              <w:noProof w:val="0"/>
                            </w:rPr>
                          </w:pPr>
                          <w:r>
                            <w:t>Faculty Fellowships</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1375A2BE" w14:textId="77777777" w:rsidR="001809CC" w:rsidRPr="00E37E76" w:rsidRDefault="001809CC"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5BF5B00A" w14:textId="77777777" w:rsidR="001809CC" w:rsidRPr="00E37E76" w:rsidRDefault="001809CC"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35C5" w14:textId="77777777" w:rsidR="001809CC" w:rsidRDefault="001809CC" w:rsidP="00E37E76">
    <w:pPr>
      <w:pStyle w:val="Header"/>
    </w:pPr>
    <w:r>
      <w:rPr>
        <w:noProof/>
      </w:rPr>
      <mc:AlternateContent>
        <mc:Choice Requires="wpg">
          <w:drawing>
            <wp:anchor distT="0" distB="0" distL="114300" distR="114300" simplePos="0" relativeHeight="251665408" behindDoc="0" locked="0" layoutInCell="1" allowOverlap="1" wp14:anchorId="3582861B" wp14:editId="6B5F90CC">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15D4F42E" w14:textId="77777777" w:rsidR="001809CC" w:rsidRPr="000819B3" w:rsidRDefault="001809CC"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 xml:space="preserve">Funding Opportunities </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446154DB" w14:textId="77777777" w:rsidR="001809CC" w:rsidRPr="000819B3" w:rsidRDefault="001809CC"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3582861B"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15D4F42E" w14:textId="77777777" w:rsidR="001809CC" w:rsidRPr="000819B3" w:rsidRDefault="001809CC"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 xml:space="preserve">Funding Opportunities </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446154DB" w14:textId="77777777" w:rsidR="001809CC" w:rsidRPr="000819B3" w:rsidRDefault="001809CC"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4C42DDE4" wp14:editId="3C47505D">
          <wp:simplePos x="0" y="0"/>
          <wp:positionH relativeFrom="margin">
            <wp:align>left</wp:align>
          </wp:positionH>
          <wp:positionV relativeFrom="line">
            <wp:align>top</wp:align>
          </wp:positionV>
          <wp:extent cx="2450592" cy="612648"/>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47168090" w14:textId="77777777" w:rsidR="001809CC" w:rsidRDefault="001809CC" w:rsidP="00E37E76">
    <w:pPr>
      <w:pStyle w:val="Header"/>
    </w:pPr>
  </w:p>
  <w:p w14:paraId="454EDE6B" w14:textId="77777777" w:rsidR="001809CC" w:rsidRDefault="001809CC" w:rsidP="00E37E76">
    <w:pPr>
      <w:pStyle w:val="Header"/>
    </w:pPr>
  </w:p>
  <w:p w14:paraId="7DB77AFF" w14:textId="77777777" w:rsidR="001809CC" w:rsidRDefault="001809CC" w:rsidP="00E37E76">
    <w:pPr>
      <w:pStyle w:val="Header"/>
    </w:pPr>
    <w:r>
      <w:rPr>
        <w:noProof/>
      </w:rPr>
      <mc:AlternateContent>
        <mc:Choice Requires="wpg">
          <w:drawing>
            <wp:anchor distT="0" distB="0" distL="114300" distR="114300" simplePos="0" relativeHeight="251667456" behindDoc="0" locked="0" layoutInCell="1" allowOverlap="1" wp14:anchorId="16E2E624" wp14:editId="19A3AB34">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sdt>
                            <w:sdtPr>
                              <w:alias w:val="Title"/>
                              <w:tag w:val=""/>
                              <w:id w:val="-844859456"/>
                              <w:dataBinding w:prefixMappings="xmlns:ns0='http://purl.org/dc/elements/1.1/' xmlns:ns1='http://schemas.openxmlformats.org/package/2006/metadata/core-properties' " w:xpath="/ns1:coreProperties[1]/ns0:title[1]" w:storeItemID="{6C3C8BC8-F283-45AE-878A-BAB7291924A1}"/>
                              <w:text/>
                            </w:sdtPr>
                            <w:sdtEndPr/>
                            <w:sdtContent>
                              <w:p w14:paraId="7A8F81B2" w14:textId="77777777" w:rsidR="001809CC" w:rsidRPr="00E863ED" w:rsidRDefault="001809CC" w:rsidP="00E863ED">
                                <w:pPr>
                                  <w:pStyle w:val="Title"/>
                                </w:pPr>
                                <w:r>
                                  <w:t>Faculty Fellowships</w:t>
                                </w:r>
                              </w:p>
                            </w:sdtContent>
                          </w:sdt>
                          <w:p w14:paraId="6E6F89CA" w14:textId="77777777" w:rsidR="001809CC" w:rsidRPr="009852EF" w:rsidRDefault="001809CC" w:rsidP="00E37E76">
                            <w:pPr>
                              <w:pStyle w:val="MQSubtitle2"/>
                            </w:pPr>
                            <w:r>
                              <w:t xml:space="preserve">Humanities and Social Sciences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6E2E624"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sdt>
                      <w:sdtPr>
                        <w:alias w:val="Title"/>
                        <w:tag w:val=""/>
                        <w:id w:val="-844859456"/>
                        <w:dataBinding w:prefixMappings="xmlns:ns0='http://purl.org/dc/elements/1.1/' xmlns:ns1='http://schemas.openxmlformats.org/package/2006/metadata/core-properties' " w:xpath="/ns1:coreProperties[1]/ns0:title[1]" w:storeItemID="{6C3C8BC8-F283-45AE-878A-BAB7291924A1}"/>
                        <w:text/>
                      </w:sdtPr>
                      <w:sdtEndPr/>
                      <w:sdtContent>
                        <w:p w14:paraId="7A8F81B2" w14:textId="77777777" w:rsidR="001809CC" w:rsidRPr="00E863ED" w:rsidRDefault="001809CC" w:rsidP="00E863ED">
                          <w:pPr>
                            <w:pStyle w:val="Title"/>
                          </w:pPr>
                          <w:r>
                            <w:t>Faculty Fellowships</w:t>
                          </w:r>
                        </w:p>
                      </w:sdtContent>
                    </w:sdt>
                    <w:p w14:paraId="6E6F89CA" w14:textId="77777777" w:rsidR="001809CC" w:rsidRPr="009852EF" w:rsidRDefault="001809CC" w:rsidP="00E37E76">
                      <w:pPr>
                        <w:pStyle w:val="MQSubtitle2"/>
                      </w:pPr>
                      <w:r>
                        <w:t xml:space="preserve">Humanities and Social Sciences </w:t>
                      </w:r>
                    </w:p>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02F67776" w14:textId="77777777" w:rsidR="001809CC" w:rsidRDefault="001809CC" w:rsidP="00E37E76">
    <w:pPr>
      <w:pStyle w:val="Header"/>
    </w:pPr>
  </w:p>
  <w:p w14:paraId="44518FDB" w14:textId="77777777" w:rsidR="001809CC" w:rsidRDefault="001809CC" w:rsidP="00E37E76">
    <w:pPr>
      <w:pStyle w:val="Header"/>
    </w:pPr>
  </w:p>
  <w:p w14:paraId="0808A1ED" w14:textId="77777777" w:rsidR="001809CC" w:rsidRDefault="001809CC" w:rsidP="00E37E76">
    <w:pPr>
      <w:pStyle w:val="Header"/>
    </w:pPr>
  </w:p>
  <w:p w14:paraId="4E38B1A7" w14:textId="77777777" w:rsidR="001809CC" w:rsidRDefault="001809CC" w:rsidP="00E37E76">
    <w:pPr>
      <w:pStyle w:val="Header"/>
    </w:pPr>
  </w:p>
  <w:p w14:paraId="7004221E" w14:textId="77777777" w:rsidR="001809CC" w:rsidRDefault="00180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600F0"/>
    <w:multiLevelType w:val="multilevel"/>
    <w:tmpl w:val="6E1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7718"/>
    <w:multiLevelType w:val="hybridMultilevel"/>
    <w:tmpl w:val="55D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B1879"/>
    <w:multiLevelType w:val="hybridMultilevel"/>
    <w:tmpl w:val="C76E7668"/>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36AB"/>
    <w:multiLevelType w:val="hybridMultilevel"/>
    <w:tmpl w:val="D63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3455C"/>
    <w:multiLevelType w:val="hybridMultilevel"/>
    <w:tmpl w:val="5912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E006A"/>
    <w:multiLevelType w:val="multilevel"/>
    <w:tmpl w:val="03AAE824"/>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A7D21"/>
    <w:multiLevelType w:val="hybridMultilevel"/>
    <w:tmpl w:val="3D2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B1902"/>
    <w:multiLevelType w:val="multilevel"/>
    <w:tmpl w:val="2BA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BE22CF"/>
    <w:multiLevelType w:val="hybridMultilevel"/>
    <w:tmpl w:val="4AD0A6BC"/>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6"/>
  </w:num>
  <w:num w:numId="6">
    <w:abstractNumId w:val="8"/>
  </w:num>
  <w:num w:numId="7">
    <w:abstractNumId w:val="13"/>
  </w:num>
  <w:num w:numId="8">
    <w:abstractNumId w:val="0"/>
  </w:num>
  <w:num w:numId="9">
    <w:abstractNumId w:val="3"/>
  </w:num>
  <w:num w:numId="10">
    <w:abstractNumId w:val="6"/>
  </w:num>
  <w:num w:numId="11">
    <w:abstractNumId w:val="13"/>
  </w:num>
  <w:num w:numId="12">
    <w:abstractNumId w:val="9"/>
  </w:num>
  <w:num w:numId="13">
    <w:abstractNumId w:val="2"/>
  </w:num>
  <w:num w:numId="14">
    <w:abstractNumId w:val="4"/>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F1"/>
    <w:rsid w:val="00012AF6"/>
    <w:rsid w:val="000414D7"/>
    <w:rsid w:val="00045063"/>
    <w:rsid w:val="000702AD"/>
    <w:rsid w:val="000819B3"/>
    <w:rsid w:val="000832B9"/>
    <w:rsid w:val="00092AA8"/>
    <w:rsid w:val="00093202"/>
    <w:rsid w:val="000A0D49"/>
    <w:rsid w:val="000A5B0D"/>
    <w:rsid w:val="000B29AF"/>
    <w:rsid w:val="000B4F68"/>
    <w:rsid w:val="000D6CFF"/>
    <w:rsid w:val="00114751"/>
    <w:rsid w:val="00124CF4"/>
    <w:rsid w:val="001265C9"/>
    <w:rsid w:val="001625CD"/>
    <w:rsid w:val="00170019"/>
    <w:rsid w:val="001809CC"/>
    <w:rsid w:val="00182372"/>
    <w:rsid w:val="001828F1"/>
    <w:rsid w:val="001B09C6"/>
    <w:rsid w:val="001B4C7D"/>
    <w:rsid w:val="001D19BB"/>
    <w:rsid w:val="001E4FDF"/>
    <w:rsid w:val="001F2E00"/>
    <w:rsid w:val="001F47EE"/>
    <w:rsid w:val="002063BA"/>
    <w:rsid w:val="00245EBF"/>
    <w:rsid w:val="00264FF7"/>
    <w:rsid w:val="00274AF9"/>
    <w:rsid w:val="00286D4F"/>
    <w:rsid w:val="002A008B"/>
    <w:rsid w:val="002B36FB"/>
    <w:rsid w:val="002C6773"/>
    <w:rsid w:val="002D5163"/>
    <w:rsid w:val="002D7AB1"/>
    <w:rsid w:val="002E6CFC"/>
    <w:rsid w:val="003029ED"/>
    <w:rsid w:val="0030716E"/>
    <w:rsid w:val="003437B3"/>
    <w:rsid w:val="00374DF0"/>
    <w:rsid w:val="00376F8A"/>
    <w:rsid w:val="00382C8F"/>
    <w:rsid w:val="00393715"/>
    <w:rsid w:val="00397E17"/>
    <w:rsid w:val="003D4F20"/>
    <w:rsid w:val="003D57AC"/>
    <w:rsid w:val="003D79D8"/>
    <w:rsid w:val="003E78E8"/>
    <w:rsid w:val="004055D3"/>
    <w:rsid w:val="00417A2D"/>
    <w:rsid w:val="004352E8"/>
    <w:rsid w:val="00441180"/>
    <w:rsid w:val="004435A0"/>
    <w:rsid w:val="00451C84"/>
    <w:rsid w:val="00461CA1"/>
    <w:rsid w:val="00467844"/>
    <w:rsid w:val="00491DD7"/>
    <w:rsid w:val="004A658B"/>
    <w:rsid w:val="004C3D85"/>
    <w:rsid w:val="004C448C"/>
    <w:rsid w:val="004D0995"/>
    <w:rsid w:val="004D767C"/>
    <w:rsid w:val="004E3DD8"/>
    <w:rsid w:val="004E794A"/>
    <w:rsid w:val="004F1AB0"/>
    <w:rsid w:val="004F60E9"/>
    <w:rsid w:val="00530F5F"/>
    <w:rsid w:val="00536F9F"/>
    <w:rsid w:val="00544988"/>
    <w:rsid w:val="00550FDC"/>
    <w:rsid w:val="00556CA2"/>
    <w:rsid w:val="0057001B"/>
    <w:rsid w:val="00582619"/>
    <w:rsid w:val="00587667"/>
    <w:rsid w:val="0059362F"/>
    <w:rsid w:val="00593D19"/>
    <w:rsid w:val="00594A13"/>
    <w:rsid w:val="005A10D8"/>
    <w:rsid w:val="005A6FD1"/>
    <w:rsid w:val="005E250B"/>
    <w:rsid w:val="005E6E7E"/>
    <w:rsid w:val="005F2D5A"/>
    <w:rsid w:val="00615D17"/>
    <w:rsid w:val="0061607C"/>
    <w:rsid w:val="006163DE"/>
    <w:rsid w:val="00623441"/>
    <w:rsid w:val="00625852"/>
    <w:rsid w:val="00626E70"/>
    <w:rsid w:val="006271FF"/>
    <w:rsid w:val="00632497"/>
    <w:rsid w:val="0064328A"/>
    <w:rsid w:val="00646D0A"/>
    <w:rsid w:val="00674049"/>
    <w:rsid w:val="006863D3"/>
    <w:rsid w:val="006B427E"/>
    <w:rsid w:val="006F2B3E"/>
    <w:rsid w:val="007002FB"/>
    <w:rsid w:val="00702F54"/>
    <w:rsid w:val="007210F7"/>
    <w:rsid w:val="00723748"/>
    <w:rsid w:val="00742A0B"/>
    <w:rsid w:val="00744673"/>
    <w:rsid w:val="00746522"/>
    <w:rsid w:val="00772E5F"/>
    <w:rsid w:val="007849A1"/>
    <w:rsid w:val="00786843"/>
    <w:rsid w:val="007C311D"/>
    <w:rsid w:val="007F79A7"/>
    <w:rsid w:val="00810EED"/>
    <w:rsid w:val="00844FD3"/>
    <w:rsid w:val="00865D1B"/>
    <w:rsid w:val="008724A2"/>
    <w:rsid w:val="00891A44"/>
    <w:rsid w:val="0089346D"/>
    <w:rsid w:val="00897561"/>
    <w:rsid w:val="008A4987"/>
    <w:rsid w:val="008B6925"/>
    <w:rsid w:val="008C1C7B"/>
    <w:rsid w:val="008C3C40"/>
    <w:rsid w:val="009018AC"/>
    <w:rsid w:val="00905AA3"/>
    <w:rsid w:val="0091450B"/>
    <w:rsid w:val="00914E93"/>
    <w:rsid w:val="0092174C"/>
    <w:rsid w:val="009431A3"/>
    <w:rsid w:val="009852EF"/>
    <w:rsid w:val="009B726E"/>
    <w:rsid w:val="009C7119"/>
    <w:rsid w:val="009F1360"/>
    <w:rsid w:val="009F1F7F"/>
    <w:rsid w:val="009F762E"/>
    <w:rsid w:val="00A00BF4"/>
    <w:rsid w:val="00A10ABF"/>
    <w:rsid w:val="00A22D8E"/>
    <w:rsid w:val="00A357B3"/>
    <w:rsid w:val="00A41EFA"/>
    <w:rsid w:val="00A555F0"/>
    <w:rsid w:val="00A71C81"/>
    <w:rsid w:val="00AC1A5A"/>
    <w:rsid w:val="00AC1F1F"/>
    <w:rsid w:val="00AC3DE9"/>
    <w:rsid w:val="00AD1692"/>
    <w:rsid w:val="00AD7F72"/>
    <w:rsid w:val="00AF7DCE"/>
    <w:rsid w:val="00B42071"/>
    <w:rsid w:val="00B61B5C"/>
    <w:rsid w:val="00B64F2E"/>
    <w:rsid w:val="00B86451"/>
    <w:rsid w:val="00B872B1"/>
    <w:rsid w:val="00BA0C81"/>
    <w:rsid w:val="00BA2E10"/>
    <w:rsid w:val="00BA3744"/>
    <w:rsid w:val="00BA58CC"/>
    <w:rsid w:val="00BA7DE9"/>
    <w:rsid w:val="00BC3338"/>
    <w:rsid w:val="00BC345E"/>
    <w:rsid w:val="00BE757D"/>
    <w:rsid w:val="00BF2463"/>
    <w:rsid w:val="00C176AF"/>
    <w:rsid w:val="00C379E6"/>
    <w:rsid w:val="00C54AE0"/>
    <w:rsid w:val="00C63D8C"/>
    <w:rsid w:val="00C83641"/>
    <w:rsid w:val="00C84A44"/>
    <w:rsid w:val="00C85B9A"/>
    <w:rsid w:val="00C86DC8"/>
    <w:rsid w:val="00CA0B5E"/>
    <w:rsid w:val="00CD547F"/>
    <w:rsid w:val="00CE2026"/>
    <w:rsid w:val="00CF2DD8"/>
    <w:rsid w:val="00D03EFD"/>
    <w:rsid w:val="00D1273A"/>
    <w:rsid w:val="00D23884"/>
    <w:rsid w:val="00D3002B"/>
    <w:rsid w:val="00D42B19"/>
    <w:rsid w:val="00D50538"/>
    <w:rsid w:val="00D867A8"/>
    <w:rsid w:val="00DA1CAF"/>
    <w:rsid w:val="00DB6871"/>
    <w:rsid w:val="00E269BE"/>
    <w:rsid w:val="00E37E76"/>
    <w:rsid w:val="00E42A77"/>
    <w:rsid w:val="00E5742B"/>
    <w:rsid w:val="00E71F82"/>
    <w:rsid w:val="00E7405D"/>
    <w:rsid w:val="00E77D94"/>
    <w:rsid w:val="00E863ED"/>
    <w:rsid w:val="00E871F0"/>
    <w:rsid w:val="00E907C9"/>
    <w:rsid w:val="00E93601"/>
    <w:rsid w:val="00EA55FE"/>
    <w:rsid w:val="00EE6517"/>
    <w:rsid w:val="00F003DC"/>
    <w:rsid w:val="00F10A00"/>
    <w:rsid w:val="00F24104"/>
    <w:rsid w:val="00F55951"/>
    <w:rsid w:val="00F61269"/>
    <w:rsid w:val="00F66686"/>
    <w:rsid w:val="00F74DC1"/>
    <w:rsid w:val="00F960D1"/>
    <w:rsid w:val="00FA77FC"/>
    <w:rsid w:val="00FA7FD2"/>
    <w:rsid w:val="00FB0D6D"/>
    <w:rsid w:val="00FB1312"/>
    <w:rsid w:val="00FB484E"/>
    <w:rsid w:val="00FC64B0"/>
    <w:rsid w:val="00FD5F95"/>
    <w:rsid w:val="00FE1B77"/>
    <w:rsid w:val="00FE2C44"/>
    <w:rsid w:val="00FE6B71"/>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8221D"/>
  <w15:docId w15:val="{C72B89FB-87A9-45D0-B356-7CAC449C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Q_Normal"/>
    <w:qFormat/>
    <w:rsid w:val="00CD547F"/>
    <w:rPr>
      <w:rFonts w:ascii="Calibri Light" w:hAnsi="Calibri Light"/>
    </w:rPr>
  </w:style>
  <w:style w:type="paragraph" w:styleId="Heading1">
    <w:name w:val="heading 1"/>
    <w:aliases w:val="MQ_Heading 1"/>
    <w:basedOn w:val="Normal"/>
    <w:next w:val="Normal"/>
    <w:link w:val="Heading1Char"/>
    <w:qFormat/>
    <w:rsid w:val="00646D0A"/>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646D0A"/>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646D0A"/>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646D0A"/>
    <w:pPr>
      <w:outlineLvl w:val="3"/>
    </w:pPr>
    <w:rPr>
      <w:rFonts w:ascii="Arial" w:hAnsi="Arial"/>
      <w:b/>
    </w:rPr>
  </w:style>
  <w:style w:type="paragraph" w:styleId="Heading5">
    <w:name w:val="heading 5"/>
    <w:basedOn w:val="Normal"/>
    <w:next w:val="Normal"/>
    <w:link w:val="Heading5Char"/>
    <w:uiPriority w:val="9"/>
    <w:semiHidden/>
    <w:unhideWhenUsed/>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D0A"/>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46D0A"/>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46D0A"/>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46D0A"/>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646D0A"/>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646D0A"/>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646D0A"/>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646D0A"/>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646D0A"/>
    <w:rPr>
      <w:rFonts w:eastAsiaTheme="majorEastAsia"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D547F"/>
    <w:pPr>
      <w:numPr>
        <w:numId w:val="4"/>
      </w:numPr>
      <w:contextualSpacing/>
    </w:pPr>
  </w:style>
  <w:style w:type="paragraph" w:styleId="TOCHeading">
    <w:name w:val="TOC Heading"/>
    <w:aliases w:val="MQ_TOC Heading"/>
    <w:basedOn w:val="Heading1"/>
    <w:next w:val="Normal"/>
    <w:uiPriority w:val="39"/>
    <w:unhideWhenUsed/>
    <w:qFormat/>
    <w:rsid w:val="00646D0A"/>
    <w:pPr>
      <w:outlineLvl w:val="9"/>
    </w:pPr>
  </w:style>
  <w:style w:type="paragraph" w:styleId="TOC1">
    <w:name w:val="toc 1"/>
    <w:aliases w:val="MQ_TOC 1"/>
    <w:basedOn w:val="Normal"/>
    <w:next w:val="Normal"/>
    <w:uiPriority w:val="39"/>
    <w:unhideWhenUsed/>
    <w:qFormat/>
    <w:rsid w:val="00646D0A"/>
    <w:pPr>
      <w:spacing w:after="100"/>
    </w:pPr>
  </w:style>
  <w:style w:type="character" w:styleId="Hyperlink">
    <w:name w:val="Hyperlink"/>
    <w:aliases w:val="MQ_Hyperlink"/>
    <w:basedOn w:val="DefaultParagraphFont"/>
    <w:uiPriority w:val="99"/>
    <w:unhideWhenUsed/>
    <w:qFormat/>
    <w:rsid w:val="00646D0A"/>
    <w:rPr>
      <w:color w:val="4F81BD"/>
      <w:u w:val="single"/>
    </w:rPr>
  </w:style>
  <w:style w:type="character" w:customStyle="1" w:styleId="Heading2Char">
    <w:name w:val="Heading 2 Char"/>
    <w:aliases w:val="MQ_Heading 2 Char"/>
    <w:basedOn w:val="DefaultParagraphFont"/>
    <w:link w:val="Heading2"/>
    <w:rsid w:val="00646D0A"/>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646D0A"/>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646D0A"/>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46D0A"/>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46D0A"/>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46D0A"/>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46D0A"/>
    <w:rPr>
      <w:rFonts w:eastAsiaTheme="majorEastAsia" w:cstheme="majorBidi"/>
      <w:b/>
      <w:bCs/>
      <w:i/>
      <w:iCs/>
      <w:caps/>
      <w:color w:val="7F7F7F" w:themeColor="text1" w:themeTint="80"/>
      <w:sz w:val="20"/>
      <w:szCs w:val="20"/>
    </w:rPr>
  </w:style>
  <w:style w:type="paragraph" w:styleId="Caption">
    <w:name w:val="caption"/>
    <w:aliases w:val="MQ_Caption"/>
    <w:basedOn w:val="Normal"/>
    <w:next w:val="Normal"/>
    <w:unhideWhenUsed/>
    <w:qFormat/>
    <w:rsid w:val="00646D0A"/>
    <w:pPr>
      <w:keepNext/>
    </w:pPr>
    <w:rPr>
      <w:rFonts w:asciiTheme="majorHAnsi" w:hAnsiTheme="majorHAnsi" w:cstheme="majorHAnsi"/>
      <w:b/>
      <w:bCs/>
      <w:color w:val="4F81BD"/>
      <w:sz w:val="16"/>
      <w:szCs w:val="18"/>
    </w:rPr>
  </w:style>
  <w:style w:type="character" w:styleId="Strong">
    <w:name w:val="Strong"/>
    <w:aliases w:val="MQ_Strong"/>
    <w:uiPriority w:val="22"/>
    <w:qFormat/>
    <w:rsid w:val="00646D0A"/>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rsid w:val="00593D19"/>
    <w:rPr>
      <w:i/>
      <w:iCs/>
      <w:color w:val="595959" w:themeColor="text1" w:themeTint="A6"/>
    </w:rPr>
  </w:style>
  <w:style w:type="character" w:styleId="IntenseEmphasis">
    <w:name w:val="Intense Emphasis"/>
    <w:basedOn w:val="DefaultParagraphFont"/>
    <w:uiPriority w:val="21"/>
    <w:rsid w:val="00B86451"/>
    <w:rPr>
      <w:rFonts w:ascii="Calibri" w:hAnsi="Calibri" w:cs="Calibri"/>
      <w:b/>
      <w:bCs/>
      <w:i/>
      <w:iCs/>
    </w:rPr>
  </w:style>
  <w:style w:type="character" w:styleId="SubtleReference">
    <w:name w:val="Subtle Reference"/>
    <w:basedOn w:val="DefaultParagraphFont"/>
    <w:uiPriority w:val="31"/>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rsid w:val="00593D19"/>
    <w:rPr>
      <w:b/>
      <w:bCs/>
      <w:caps w:val="0"/>
      <w:smallCaps/>
      <w:color w:val="auto"/>
      <w:spacing w:val="3"/>
      <w:u w:val="single"/>
    </w:rPr>
  </w:style>
  <w:style w:type="character" w:styleId="BookTitle">
    <w:name w:val="Book Title"/>
    <w:basedOn w:val="DefaultParagraphFont"/>
    <w:uiPriority w:val="33"/>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646D0A"/>
    <w:pPr>
      <w:numPr>
        <w:numId w:val="5"/>
      </w:numPr>
    </w:pPr>
  </w:style>
  <w:style w:type="paragraph" w:customStyle="1" w:styleId="MQBreadcrumb1">
    <w:name w:val="MQ_Breadcrumb 1"/>
    <w:basedOn w:val="Normal"/>
    <w:link w:val="MQBreadcrumb1Char"/>
    <w:qFormat/>
    <w:rsid w:val="00646D0A"/>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D547F"/>
    <w:rPr>
      <w:rFonts w:ascii="Calibri Light" w:hAnsi="Calibri Light"/>
    </w:rPr>
  </w:style>
  <w:style w:type="character" w:customStyle="1" w:styleId="MQNumberedListChar">
    <w:name w:val="MQ_Numbered List Char"/>
    <w:basedOn w:val="ListParagraphChar"/>
    <w:link w:val="MQNumberedList"/>
    <w:rsid w:val="00646D0A"/>
    <w:rPr>
      <w:rFonts w:ascii="Calibri Light" w:hAnsi="Calibri Light"/>
    </w:rPr>
  </w:style>
  <w:style w:type="paragraph" w:customStyle="1" w:styleId="MQContactInfo">
    <w:name w:val="MQ_Contact Info"/>
    <w:basedOn w:val="Normal"/>
    <w:link w:val="MQContactInfoChar"/>
    <w:qFormat/>
    <w:rsid w:val="00646D0A"/>
    <w:pPr>
      <w:contextualSpacing/>
    </w:pPr>
    <w:rPr>
      <w:rFonts w:ascii="Arial" w:hAnsi="Arial" w:cs="Arial"/>
      <w:b/>
      <w:sz w:val="16"/>
      <w:szCs w:val="18"/>
    </w:rPr>
  </w:style>
  <w:style w:type="character" w:customStyle="1" w:styleId="MQBreadcrumb1Char">
    <w:name w:val="MQ_Breadcrumb 1 Char"/>
    <w:basedOn w:val="DefaultParagraphFont"/>
    <w:link w:val="MQBreadcrumb1"/>
    <w:rsid w:val="00646D0A"/>
    <w:rPr>
      <w:rFonts w:cstheme="majorHAnsi"/>
      <w:b/>
      <w:color w:val="FFFFFF" w:themeColor="background1"/>
      <w:sz w:val="18"/>
    </w:rPr>
  </w:style>
  <w:style w:type="paragraph" w:customStyle="1" w:styleId="MQSubtitle2">
    <w:name w:val="MQ_Subtitle 2"/>
    <w:basedOn w:val="Subtitle"/>
    <w:link w:val="MQSubtitle2Char"/>
    <w:qFormat/>
    <w:rsid w:val="00646D0A"/>
    <w:pPr>
      <w:spacing w:before="0"/>
    </w:pPr>
  </w:style>
  <w:style w:type="character" w:customStyle="1" w:styleId="MQContactInfoChar">
    <w:name w:val="MQ_Contact Info Char"/>
    <w:basedOn w:val="DefaultParagraphFont"/>
    <w:link w:val="MQContactInfo"/>
    <w:rsid w:val="00646D0A"/>
    <w:rPr>
      <w:rFonts w:ascii="Arial" w:hAnsi="Arial" w:cs="Arial"/>
      <w:b/>
      <w:sz w:val="16"/>
      <w:szCs w:val="18"/>
    </w:rPr>
  </w:style>
  <w:style w:type="paragraph" w:customStyle="1" w:styleId="MQBreadcrumb2Right">
    <w:name w:val="MQ_Breadcrumb 2_Right"/>
    <w:basedOn w:val="Footer"/>
    <w:link w:val="MQBreadcrumb2RightChar"/>
    <w:qFormat/>
    <w:rsid w:val="00646D0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646D0A"/>
    <w:rPr>
      <w:rFonts w:eastAsiaTheme="majorEastAsia" w:cstheme="majorBidi"/>
      <w:color w:val="FFFFFF" w:themeColor="background1"/>
      <w:sz w:val="24"/>
      <w:szCs w:val="28"/>
    </w:rPr>
  </w:style>
  <w:style w:type="paragraph" w:customStyle="1" w:styleId="MQBreadcrumb2Left">
    <w:name w:val="MQ_Breadcrumb 2_Left"/>
    <w:basedOn w:val="MQBreadcrumb2Right"/>
    <w:link w:val="MQBreadcrumb2LeftChar"/>
    <w:qFormat/>
    <w:rsid w:val="00646D0A"/>
    <w:pPr>
      <w:jc w:val="left"/>
    </w:pPr>
  </w:style>
  <w:style w:type="character" w:customStyle="1" w:styleId="MQBreadcrumb2RightChar">
    <w:name w:val="MQ_Breadcrumb 2_Right Char"/>
    <w:basedOn w:val="FooterChar"/>
    <w:link w:val="MQBreadcrumb2Right"/>
    <w:rsid w:val="00646D0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646D0A"/>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646D0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646D0A"/>
    <w:rPr>
      <w:b w:val="0"/>
    </w:rPr>
  </w:style>
  <w:style w:type="character" w:customStyle="1" w:styleId="MQCalloutTableStrongChar">
    <w:name w:val="MQ_Callout Table_Strong Char"/>
    <w:basedOn w:val="DefaultParagraphFont"/>
    <w:link w:val="MQCalloutTableStrong"/>
    <w:rsid w:val="00646D0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646D0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646D0A"/>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31548B" w:themeColor="accent2"/>
        <w:left w:val="single" w:sz="4" w:space="0" w:color="31548B" w:themeColor="accent2"/>
        <w:bottom w:val="single" w:sz="4" w:space="0" w:color="31548B" w:themeColor="accent2"/>
        <w:right w:val="single" w:sz="4" w:space="0" w:color="31548B" w:themeColor="accent2"/>
      </w:tblBorders>
    </w:tblPr>
    <w:tblStylePr w:type="firstRow">
      <w:rPr>
        <w:b/>
        <w:bCs/>
        <w:color w:val="FFFFFF" w:themeColor="background1"/>
      </w:rPr>
      <w:tblPr/>
      <w:tcPr>
        <w:shd w:val="clear" w:color="auto" w:fill="31548B" w:themeFill="accent2"/>
      </w:tcPr>
    </w:tblStylePr>
    <w:tblStylePr w:type="lastRow">
      <w:rPr>
        <w:b/>
        <w:bCs/>
      </w:rPr>
      <w:tblPr/>
      <w:tcPr>
        <w:tcBorders>
          <w:top w:val="double" w:sz="4" w:space="0" w:color="3154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1548B" w:themeColor="accent2"/>
          <w:right w:val="single" w:sz="4" w:space="0" w:color="31548B" w:themeColor="accent2"/>
        </w:tcBorders>
      </w:tcPr>
    </w:tblStylePr>
    <w:tblStylePr w:type="band1Horz">
      <w:tblPr/>
      <w:tcPr>
        <w:tcBorders>
          <w:top w:val="single" w:sz="4" w:space="0" w:color="31548B" w:themeColor="accent2"/>
          <w:bottom w:val="single" w:sz="4" w:space="0" w:color="3154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1548B" w:themeColor="accent2"/>
          <w:left w:val="nil"/>
        </w:tcBorders>
      </w:tcPr>
    </w:tblStylePr>
    <w:tblStylePr w:type="swCell">
      <w:tblPr/>
      <w:tcPr>
        <w:tcBorders>
          <w:top w:val="double" w:sz="4" w:space="0" w:color="31548B" w:themeColor="accent2"/>
          <w:right w:val="nil"/>
        </w:tcBorders>
      </w:tcPr>
    </w:tblStylePr>
  </w:style>
  <w:style w:type="character" w:customStyle="1" w:styleId="MQTableHyperlinkChar">
    <w:name w:val="MQ_Table_Hyperlink Char"/>
    <w:basedOn w:val="DefaultParagraphFont"/>
    <w:link w:val="MQTableHyperlink"/>
    <w:rsid w:val="00646D0A"/>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CD547F"/>
    <w:pPr>
      <w:numPr>
        <w:numId w:val="7"/>
      </w:numPr>
      <w:ind w:left="144" w:hanging="144"/>
    </w:pPr>
  </w:style>
  <w:style w:type="paragraph" w:customStyle="1" w:styleId="MQTableText">
    <w:name w:val="MQ_Table_Text"/>
    <w:basedOn w:val="Normal"/>
    <w:link w:val="MQTableTextChar"/>
    <w:qFormat/>
    <w:rsid w:val="00646D0A"/>
    <w:pPr>
      <w:spacing w:before="0" w:after="0"/>
    </w:pPr>
  </w:style>
  <w:style w:type="character" w:customStyle="1" w:styleId="MQTableBulletChar">
    <w:name w:val="MQ_Table_Bullet Char"/>
    <w:basedOn w:val="ListParagraphChar"/>
    <w:link w:val="MQTableBullet"/>
    <w:rsid w:val="00CD547F"/>
    <w:rPr>
      <w:rFonts w:ascii="Calibri Light" w:hAnsi="Calibri Light"/>
    </w:rPr>
  </w:style>
  <w:style w:type="paragraph" w:customStyle="1" w:styleId="MQTableHeader">
    <w:name w:val="MQ_Table_Header"/>
    <w:basedOn w:val="Normal"/>
    <w:link w:val="MQTableHeaderChar"/>
    <w:qFormat/>
    <w:rsid w:val="00646D0A"/>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646D0A"/>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646D0A"/>
    <w:rPr>
      <w:rFonts w:ascii="Arial" w:hAnsi="Arial"/>
      <w:noProof/>
      <w:color w:val="FFFFFF" w:themeColor="background1"/>
      <w:sz w:val="20"/>
    </w:rPr>
  </w:style>
  <w:style w:type="paragraph" w:customStyle="1" w:styleId="MQTableTextStrong">
    <w:name w:val="MQ_Table_Text Strong"/>
    <w:basedOn w:val="Normal"/>
    <w:link w:val="MQTableTextStrongChar"/>
    <w:qFormat/>
    <w:rsid w:val="00646D0A"/>
    <w:pPr>
      <w:spacing w:before="0" w:after="0"/>
    </w:pPr>
    <w:rPr>
      <w:rFonts w:cs="Calibri"/>
      <w:b/>
    </w:rPr>
  </w:style>
  <w:style w:type="character" w:customStyle="1" w:styleId="MQTableTextStrongChar">
    <w:name w:val="MQ_Table_Text Strong Char"/>
    <w:basedOn w:val="DefaultParagraphFont"/>
    <w:link w:val="MQTableTextStrong"/>
    <w:rsid w:val="00646D0A"/>
    <w:rPr>
      <w:rFonts w:asciiTheme="minorHAnsi" w:hAnsiTheme="minorHAnsi" w:cs="Calibri"/>
      <w:b/>
    </w:rPr>
  </w:style>
  <w:style w:type="paragraph" w:customStyle="1" w:styleId="MQAddressBlock">
    <w:name w:val="MQ_Address Block"/>
    <w:basedOn w:val="Normal"/>
    <w:link w:val="MQAddressBlockChar"/>
    <w:qFormat/>
    <w:rsid w:val="00646D0A"/>
    <w:pPr>
      <w:contextualSpacing/>
    </w:pPr>
    <w:rPr>
      <w:noProof/>
    </w:rPr>
  </w:style>
  <w:style w:type="character" w:customStyle="1" w:styleId="MQAddressBlockChar">
    <w:name w:val="MQ_Address Block Char"/>
    <w:basedOn w:val="DefaultParagraphFont"/>
    <w:link w:val="MQAddressBlock"/>
    <w:rsid w:val="00646D0A"/>
    <w:rPr>
      <w:rFonts w:asciiTheme="minorHAnsi" w:hAnsiTheme="minorHAnsi"/>
      <w:noProof/>
    </w:rPr>
  </w:style>
  <w:style w:type="character" w:styleId="FollowedHyperlink">
    <w:name w:val="FollowedHyperlink"/>
    <w:basedOn w:val="DefaultParagraphFont"/>
    <w:uiPriority w:val="99"/>
    <w:semiHidden/>
    <w:unhideWhenUsed/>
    <w:rsid w:val="00F66686"/>
    <w:rPr>
      <w:color w:val="9F5FCF" w:themeColor="followedHyperlink"/>
      <w:u w:val="single"/>
    </w:rPr>
  </w:style>
  <w:style w:type="paragraph" w:customStyle="1" w:styleId="NewHeading3">
    <w:name w:val="New Heading 3"/>
    <w:basedOn w:val="Normal"/>
    <w:next w:val="Normal"/>
    <w:link w:val="NewHeading3Char"/>
    <w:qFormat/>
    <w:rsid w:val="00F10A00"/>
    <w:pPr>
      <w:spacing w:before="0" w:after="0"/>
      <w:contextualSpacing/>
    </w:pPr>
    <w:rPr>
      <w:rFonts w:ascii="Cambria" w:eastAsia="Calibri" w:hAnsi="Cambria" w:cs="Times New Roman"/>
      <w:u w:val="single"/>
    </w:rPr>
  </w:style>
  <w:style w:type="character" w:customStyle="1" w:styleId="NewHeading3Char">
    <w:name w:val="New Heading 3 Char"/>
    <w:link w:val="NewHeading3"/>
    <w:rsid w:val="00F10A00"/>
    <w:rPr>
      <w:rFonts w:ascii="Cambria" w:eastAsia="Calibri" w:hAnsi="Cambria" w:cs="Times New Roman"/>
      <w:u w:val="single"/>
    </w:rPr>
  </w:style>
  <w:style w:type="character" w:customStyle="1" w:styleId="tooltip-insert1">
    <w:name w:val="tooltip-insert1"/>
    <w:basedOn w:val="DefaultParagraphFont"/>
    <w:rsid w:val="00D867A8"/>
    <w:rPr>
      <w:strike w:val="0"/>
      <w:dstrike w:val="0"/>
      <w:color w:val="56AACB"/>
      <w:u w:val="none"/>
      <w:effect w:val="none"/>
    </w:rPr>
  </w:style>
  <w:style w:type="paragraph" w:styleId="NormalWeb">
    <w:name w:val="Normal (Web)"/>
    <w:basedOn w:val="Normal"/>
    <w:uiPriority w:val="99"/>
    <w:unhideWhenUsed/>
    <w:rsid w:val="00E907C9"/>
    <w:pPr>
      <w:spacing w:before="100" w:beforeAutospacing="1" w:after="0"/>
    </w:pPr>
    <w:rPr>
      <w:rFonts w:ascii="Montserrat" w:eastAsia="Times New Roman" w:hAnsi="Montserrat" w:cs="Times New Roman"/>
      <w:color w:val="000000"/>
      <w:spacing w:val="5"/>
      <w:sz w:val="24"/>
      <w:szCs w:val="24"/>
    </w:rPr>
  </w:style>
  <w:style w:type="paragraph" w:customStyle="1" w:styleId="NewHeading">
    <w:name w:val="New Heading"/>
    <w:basedOn w:val="Heading2"/>
    <w:next w:val="Heading2"/>
    <w:link w:val="NewHeadingChar"/>
    <w:autoRedefine/>
    <w:qFormat/>
    <w:rsid w:val="00E269BE"/>
    <w:pPr>
      <w:keepLines w:val="0"/>
      <w:spacing w:before="0" w:after="0"/>
      <w:contextualSpacing/>
    </w:pPr>
    <w:rPr>
      <w:rFonts w:ascii="Cambria" w:eastAsia="Times New Roman" w:hAnsi="Cambria" w:cs="Times New Roman"/>
      <w:bCs/>
      <w:i/>
      <w:iCs/>
      <w:color w:val="auto"/>
    </w:rPr>
  </w:style>
  <w:style w:type="character" w:customStyle="1" w:styleId="NewHeadingChar">
    <w:name w:val="New Heading Char"/>
    <w:link w:val="NewHeading"/>
    <w:rsid w:val="00E269BE"/>
    <w:rPr>
      <w:rFonts w:ascii="Cambria" w:eastAsia="Times New Roman" w:hAnsi="Cambria" w:cs="Times New Roman"/>
      <w:b/>
      <w:bCs/>
      <w:i/>
      <w:iCs/>
      <w:sz w:val="24"/>
      <w:szCs w:val="28"/>
    </w:rPr>
  </w:style>
  <w:style w:type="paragraph" w:styleId="TOC3">
    <w:name w:val="toc 3"/>
    <w:basedOn w:val="Normal"/>
    <w:next w:val="Normal"/>
    <w:autoRedefine/>
    <w:uiPriority w:val="39"/>
    <w:unhideWhenUsed/>
    <w:rsid w:val="00E77D9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3465">
      <w:bodyDiv w:val="1"/>
      <w:marLeft w:val="0"/>
      <w:marRight w:val="0"/>
      <w:marTop w:val="0"/>
      <w:marBottom w:val="0"/>
      <w:divBdr>
        <w:top w:val="none" w:sz="0" w:space="0" w:color="auto"/>
        <w:left w:val="none" w:sz="0" w:space="0" w:color="auto"/>
        <w:bottom w:val="none" w:sz="0" w:space="0" w:color="auto"/>
        <w:right w:val="none" w:sz="0" w:space="0" w:color="auto"/>
      </w:divBdr>
      <w:divsChild>
        <w:div w:id="27799058">
          <w:marLeft w:val="0"/>
          <w:marRight w:val="0"/>
          <w:marTop w:val="0"/>
          <w:marBottom w:val="0"/>
          <w:divBdr>
            <w:top w:val="none" w:sz="0" w:space="0" w:color="auto"/>
            <w:left w:val="none" w:sz="0" w:space="0" w:color="auto"/>
            <w:bottom w:val="none" w:sz="0" w:space="0" w:color="auto"/>
            <w:right w:val="none" w:sz="0" w:space="0" w:color="auto"/>
          </w:divBdr>
          <w:divsChild>
            <w:div w:id="752750266">
              <w:marLeft w:val="-225"/>
              <w:marRight w:val="-225"/>
              <w:marTop w:val="0"/>
              <w:marBottom w:val="0"/>
              <w:divBdr>
                <w:top w:val="none" w:sz="0" w:space="0" w:color="auto"/>
                <w:left w:val="none" w:sz="0" w:space="0" w:color="auto"/>
                <w:bottom w:val="none" w:sz="0" w:space="0" w:color="auto"/>
                <w:right w:val="none" w:sz="0" w:space="0" w:color="auto"/>
              </w:divBdr>
              <w:divsChild>
                <w:div w:id="414404681">
                  <w:marLeft w:val="0"/>
                  <w:marRight w:val="0"/>
                  <w:marTop w:val="0"/>
                  <w:marBottom w:val="0"/>
                  <w:divBdr>
                    <w:top w:val="none" w:sz="0" w:space="0" w:color="auto"/>
                    <w:left w:val="none" w:sz="0" w:space="0" w:color="auto"/>
                    <w:bottom w:val="none" w:sz="0" w:space="0" w:color="auto"/>
                    <w:right w:val="none" w:sz="0" w:space="0" w:color="auto"/>
                  </w:divBdr>
                  <w:divsChild>
                    <w:div w:id="1970669626">
                      <w:marLeft w:val="0"/>
                      <w:marRight w:val="0"/>
                      <w:marTop w:val="0"/>
                      <w:marBottom w:val="0"/>
                      <w:divBdr>
                        <w:top w:val="none" w:sz="0" w:space="0" w:color="auto"/>
                        <w:left w:val="none" w:sz="0" w:space="0" w:color="auto"/>
                        <w:bottom w:val="none" w:sz="0" w:space="0" w:color="auto"/>
                        <w:right w:val="none" w:sz="0" w:space="0" w:color="auto"/>
                      </w:divBdr>
                      <w:divsChild>
                        <w:div w:id="288055409">
                          <w:marLeft w:val="0"/>
                          <w:marRight w:val="0"/>
                          <w:marTop w:val="0"/>
                          <w:marBottom w:val="0"/>
                          <w:divBdr>
                            <w:top w:val="none" w:sz="0" w:space="0" w:color="auto"/>
                            <w:left w:val="none" w:sz="0" w:space="0" w:color="auto"/>
                            <w:bottom w:val="none" w:sz="0" w:space="0" w:color="auto"/>
                            <w:right w:val="none" w:sz="0" w:space="0" w:color="auto"/>
                          </w:divBdr>
                          <w:divsChild>
                            <w:div w:id="303197435">
                              <w:marLeft w:val="0"/>
                              <w:marRight w:val="0"/>
                              <w:marTop w:val="0"/>
                              <w:marBottom w:val="0"/>
                              <w:divBdr>
                                <w:top w:val="none" w:sz="0" w:space="0" w:color="auto"/>
                                <w:left w:val="none" w:sz="0" w:space="0" w:color="auto"/>
                                <w:bottom w:val="none" w:sz="0" w:space="0" w:color="auto"/>
                                <w:right w:val="none" w:sz="0" w:space="0" w:color="auto"/>
                              </w:divBdr>
                              <w:divsChild>
                                <w:div w:id="4722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15102">
      <w:bodyDiv w:val="1"/>
      <w:marLeft w:val="0"/>
      <w:marRight w:val="0"/>
      <w:marTop w:val="0"/>
      <w:marBottom w:val="0"/>
      <w:divBdr>
        <w:top w:val="none" w:sz="0" w:space="0" w:color="auto"/>
        <w:left w:val="none" w:sz="0" w:space="0" w:color="auto"/>
        <w:bottom w:val="none" w:sz="0" w:space="0" w:color="auto"/>
        <w:right w:val="none" w:sz="0" w:space="0" w:color="auto"/>
      </w:divBdr>
      <w:divsChild>
        <w:div w:id="26954064">
          <w:marLeft w:val="0"/>
          <w:marRight w:val="0"/>
          <w:marTop w:val="0"/>
          <w:marBottom w:val="0"/>
          <w:divBdr>
            <w:top w:val="none" w:sz="0" w:space="0" w:color="auto"/>
            <w:left w:val="none" w:sz="0" w:space="0" w:color="auto"/>
            <w:bottom w:val="none" w:sz="0" w:space="0" w:color="auto"/>
            <w:right w:val="none" w:sz="0" w:space="0" w:color="auto"/>
          </w:divBdr>
          <w:divsChild>
            <w:div w:id="1676415768">
              <w:marLeft w:val="0"/>
              <w:marRight w:val="0"/>
              <w:marTop w:val="0"/>
              <w:marBottom w:val="0"/>
              <w:divBdr>
                <w:top w:val="none" w:sz="0" w:space="0" w:color="auto"/>
                <w:left w:val="none" w:sz="0" w:space="0" w:color="auto"/>
                <w:bottom w:val="none" w:sz="0" w:space="0" w:color="auto"/>
                <w:right w:val="none" w:sz="0" w:space="0" w:color="auto"/>
              </w:divBdr>
              <w:divsChild>
                <w:div w:id="2092579266">
                  <w:marLeft w:val="0"/>
                  <w:marRight w:val="0"/>
                  <w:marTop w:val="0"/>
                  <w:marBottom w:val="0"/>
                  <w:divBdr>
                    <w:top w:val="none" w:sz="0" w:space="0" w:color="auto"/>
                    <w:left w:val="none" w:sz="0" w:space="0" w:color="auto"/>
                    <w:bottom w:val="none" w:sz="0" w:space="0" w:color="auto"/>
                    <w:right w:val="none" w:sz="0" w:space="0" w:color="auto"/>
                  </w:divBdr>
                  <w:divsChild>
                    <w:div w:id="1614362518">
                      <w:marLeft w:val="0"/>
                      <w:marRight w:val="0"/>
                      <w:marTop w:val="0"/>
                      <w:marBottom w:val="0"/>
                      <w:divBdr>
                        <w:top w:val="none" w:sz="0" w:space="0" w:color="auto"/>
                        <w:left w:val="none" w:sz="0" w:space="0" w:color="auto"/>
                        <w:bottom w:val="none" w:sz="0" w:space="0" w:color="auto"/>
                        <w:right w:val="none" w:sz="0" w:space="0" w:color="auto"/>
                      </w:divBdr>
                      <w:divsChild>
                        <w:div w:id="2020354877">
                          <w:marLeft w:val="0"/>
                          <w:marRight w:val="0"/>
                          <w:marTop w:val="0"/>
                          <w:marBottom w:val="0"/>
                          <w:divBdr>
                            <w:top w:val="none" w:sz="0" w:space="0" w:color="auto"/>
                            <w:left w:val="none" w:sz="0" w:space="0" w:color="auto"/>
                            <w:bottom w:val="none" w:sz="0" w:space="0" w:color="auto"/>
                            <w:right w:val="none" w:sz="0" w:space="0" w:color="auto"/>
                          </w:divBdr>
                          <w:divsChild>
                            <w:div w:id="1636106924">
                              <w:marLeft w:val="0"/>
                              <w:marRight w:val="0"/>
                              <w:marTop w:val="0"/>
                              <w:marBottom w:val="0"/>
                              <w:divBdr>
                                <w:top w:val="none" w:sz="0" w:space="0" w:color="auto"/>
                                <w:left w:val="none" w:sz="0" w:space="0" w:color="auto"/>
                                <w:bottom w:val="none" w:sz="0" w:space="0" w:color="auto"/>
                                <w:right w:val="none" w:sz="0" w:space="0" w:color="auto"/>
                              </w:divBdr>
                              <w:divsChild>
                                <w:div w:id="838082748">
                                  <w:marLeft w:val="0"/>
                                  <w:marRight w:val="0"/>
                                  <w:marTop w:val="0"/>
                                  <w:marBottom w:val="0"/>
                                  <w:divBdr>
                                    <w:top w:val="none" w:sz="0" w:space="0" w:color="auto"/>
                                    <w:left w:val="none" w:sz="0" w:space="0" w:color="auto"/>
                                    <w:bottom w:val="none" w:sz="0" w:space="0" w:color="auto"/>
                                    <w:right w:val="none" w:sz="0" w:space="0" w:color="auto"/>
                                  </w:divBdr>
                                  <w:divsChild>
                                    <w:div w:id="1373917501">
                                      <w:marLeft w:val="0"/>
                                      <w:marRight w:val="0"/>
                                      <w:marTop w:val="0"/>
                                      <w:marBottom w:val="0"/>
                                      <w:divBdr>
                                        <w:top w:val="none" w:sz="0" w:space="0" w:color="auto"/>
                                        <w:left w:val="none" w:sz="0" w:space="0" w:color="auto"/>
                                        <w:bottom w:val="none" w:sz="0" w:space="0" w:color="auto"/>
                                        <w:right w:val="none" w:sz="0" w:space="0" w:color="auto"/>
                                      </w:divBdr>
                                      <w:divsChild>
                                        <w:div w:id="2130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454170">
      <w:bodyDiv w:val="1"/>
      <w:marLeft w:val="0"/>
      <w:marRight w:val="0"/>
      <w:marTop w:val="0"/>
      <w:marBottom w:val="0"/>
      <w:divBdr>
        <w:top w:val="none" w:sz="0" w:space="0" w:color="auto"/>
        <w:left w:val="none" w:sz="0" w:space="0" w:color="auto"/>
        <w:bottom w:val="none" w:sz="0" w:space="0" w:color="auto"/>
        <w:right w:val="none" w:sz="0" w:space="0" w:color="auto"/>
      </w:divBdr>
      <w:divsChild>
        <w:div w:id="825434012">
          <w:marLeft w:val="0"/>
          <w:marRight w:val="0"/>
          <w:marTop w:val="0"/>
          <w:marBottom w:val="0"/>
          <w:divBdr>
            <w:top w:val="none" w:sz="0" w:space="0" w:color="auto"/>
            <w:left w:val="none" w:sz="0" w:space="0" w:color="auto"/>
            <w:bottom w:val="none" w:sz="0" w:space="0" w:color="auto"/>
            <w:right w:val="none" w:sz="0" w:space="0" w:color="auto"/>
          </w:divBdr>
          <w:divsChild>
            <w:div w:id="1598906716">
              <w:marLeft w:val="0"/>
              <w:marRight w:val="0"/>
              <w:marTop w:val="0"/>
              <w:marBottom w:val="0"/>
              <w:divBdr>
                <w:top w:val="none" w:sz="0" w:space="0" w:color="auto"/>
                <w:left w:val="none" w:sz="0" w:space="0" w:color="auto"/>
                <w:bottom w:val="none" w:sz="0" w:space="0" w:color="auto"/>
                <w:right w:val="none" w:sz="0" w:space="0" w:color="auto"/>
              </w:divBdr>
              <w:divsChild>
                <w:div w:id="1835368009">
                  <w:marLeft w:val="0"/>
                  <w:marRight w:val="0"/>
                  <w:marTop w:val="0"/>
                  <w:marBottom w:val="0"/>
                  <w:divBdr>
                    <w:top w:val="none" w:sz="0" w:space="0" w:color="auto"/>
                    <w:left w:val="none" w:sz="0" w:space="0" w:color="auto"/>
                    <w:bottom w:val="none" w:sz="0" w:space="0" w:color="auto"/>
                    <w:right w:val="none" w:sz="0" w:space="0" w:color="auto"/>
                  </w:divBdr>
                  <w:divsChild>
                    <w:div w:id="1771273861">
                      <w:marLeft w:val="0"/>
                      <w:marRight w:val="0"/>
                      <w:marTop w:val="0"/>
                      <w:marBottom w:val="0"/>
                      <w:divBdr>
                        <w:top w:val="none" w:sz="0" w:space="0" w:color="auto"/>
                        <w:left w:val="none" w:sz="0" w:space="0" w:color="auto"/>
                        <w:bottom w:val="none" w:sz="0" w:space="0" w:color="auto"/>
                        <w:right w:val="none" w:sz="0" w:space="0" w:color="auto"/>
                      </w:divBdr>
                      <w:divsChild>
                        <w:div w:id="1835148563">
                          <w:marLeft w:val="0"/>
                          <w:marRight w:val="0"/>
                          <w:marTop w:val="0"/>
                          <w:marBottom w:val="0"/>
                          <w:divBdr>
                            <w:top w:val="none" w:sz="0" w:space="0" w:color="auto"/>
                            <w:left w:val="none" w:sz="0" w:space="0" w:color="auto"/>
                            <w:bottom w:val="none" w:sz="0" w:space="0" w:color="auto"/>
                            <w:right w:val="none" w:sz="0" w:space="0" w:color="auto"/>
                          </w:divBdr>
                          <w:divsChild>
                            <w:div w:id="758676735">
                              <w:marLeft w:val="0"/>
                              <w:marRight w:val="0"/>
                              <w:marTop w:val="0"/>
                              <w:marBottom w:val="0"/>
                              <w:divBdr>
                                <w:top w:val="none" w:sz="0" w:space="0" w:color="auto"/>
                                <w:left w:val="none" w:sz="0" w:space="0" w:color="auto"/>
                                <w:bottom w:val="none" w:sz="0" w:space="0" w:color="auto"/>
                                <w:right w:val="none" w:sz="0" w:space="0" w:color="auto"/>
                              </w:divBdr>
                              <w:divsChild>
                                <w:div w:id="740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71510">
      <w:bodyDiv w:val="1"/>
      <w:marLeft w:val="0"/>
      <w:marRight w:val="0"/>
      <w:marTop w:val="0"/>
      <w:marBottom w:val="0"/>
      <w:divBdr>
        <w:top w:val="none" w:sz="0" w:space="0" w:color="auto"/>
        <w:left w:val="none" w:sz="0" w:space="0" w:color="auto"/>
        <w:bottom w:val="none" w:sz="0" w:space="0" w:color="auto"/>
        <w:right w:val="none" w:sz="0" w:space="0" w:color="auto"/>
      </w:divBdr>
      <w:divsChild>
        <w:div w:id="720521015">
          <w:marLeft w:val="0"/>
          <w:marRight w:val="0"/>
          <w:marTop w:val="0"/>
          <w:marBottom w:val="0"/>
          <w:divBdr>
            <w:top w:val="none" w:sz="0" w:space="0" w:color="auto"/>
            <w:left w:val="none" w:sz="0" w:space="0" w:color="auto"/>
            <w:bottom w:val="none" w:sz="0" w:space="0" w:color="auto"/>
            <w:right w:val="none" w:sz="0" w:space="0" w:color="auto"/>
          </w:divBdr>
          <w:divsChild>
            <w:div w:id="78647952">
              <w:marLeft w:val="-225"/>
              <w:marRight w:val="-225"/>
              <w:marTop w:val="0"/>
              <w:marBottom w:val="0"/>
              <w:divBdr>
                <w:top w:val="none" w:sz="0" w:space="0" w:color="auto"/>
                <w:left w:val="none" w:sz="0" w:space="0" w:color="auto"/>
                <w:bottom w:val="none" w:sz="0" w:space="0" w:color="auto"/>
                <w:right w:val="none" w:sz="0" w:space="0" w:color="auto"/>
              </w:divBdr>
              <w:divsChild>
                <w:div w:id="419374897">
                  <w:marLeft w:val="0"/>
                  <w:marRight w:val="0"/>
                  <w:marTop w:val="0"/>
                  <w:marBottom w:val="0"/>
                  <w:divBdr>
                    <w:top w:val="none" w:sz="0" w:space="0" w:color="auto"/>
                    <w:left w:val="none" w:sz="0" w:space="0" w:color="auto"/>
                    <w:bottom w:val="none" w:sz="0" w:space="0" w:color="auto"/>
                    <w:right w:val="none" w:sz="0" w:space="0" w:color="auto"/>
                  </w:divBdr>
                  <w:divsChild>
                    <w:div w:id="575167148">
                      <w:marLeft w:val="0"/>
                      <w:marRight w:val="0"/>
                      <w:marTop w:val="0"/>
                      <w:marBottom w:val="0"/>
                      <w:divBdr>
                        <w:top w:val="none" w:sz="0" w:space="0" w:color="auto"/>
                        <w:left w:val="none" w:sz="0" w:space="0" w:color="auto"/>
                        <w:bottom w:val="none" w:sz="0" w:space="0" w:color="auto"/>
                        <w:right w:val="none" w:sz="0" w:space="0" w:color="auto"/>
                      </w:divBdr>
                      <w:divsChild>
                        <w:div w:id="423189912">
                          <w:marLeft w:val="0"/>
                          <w:marRight w:val="0"/>
                          <w:marTop w:val="0"/>
                          <w:marBottom w:val="0"/>
                          <w:divBdr>
                            <w:top w:val="none" w:sz="0" w:space="0" w:color="auto"/>
                            <w:left w:val="none" w:sz="0" w:space="0" w:color="auto"/>
                            <w:bottom w:val="none" w:sz="0" w:space="0" w:color="auto"/>
                            <w:right w:val="none" w:sz="0" w:space="0" w:color="auto"/>
                          </w:divBdr>
                          <w:divsChild>
                            <w:div w:id="1562398633">
                              <w:marLeft w:val="0"/>
                              <w:marRight w:val="0"/>
                              <w:marTop w:val="0"/>
                              <w:marBottom w:val="0"/>
                              <w:divBdr>
                                <w:top w:val="none" w:sz="0" w:space="0" w:color="auto"/>
                                <w:left w:val="none" w:sz="0" w:space="0" w:color="auto"/>
                                <w:bottom w:val="none" w:sz="0" w:space="0" w:color="auto"/>
                                <w:right w:val="none" w:sz="0" w:space="0" w:color="auto"/>
                              </w:divBdr>
                              <w:divsChild>
                                <w:div w:id="5689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324">
      <w:bodyDiv w:val="1"/>
      <w:marLeft w:val="0"/>
      <w:marRight w:val="0"/>
      <w:marTop w:val="0"/>
      <w:marBottom w:val="0"/>
      <w:divBdr>
        <w:top w:val="none" w:sz="0" w:space="0" w:color="auto"/>
        <w:left w:val="none" w:sz="0" w:space="0" w:color="auto"/>
        <w:bottom w:val="none" w:sz="0" w:space="0" w:color="auto"/>
        <w:right w:val="none" w:sz="0" w:space="0" w:color="auto"/>
      </w:divBdr>
      <w:divsChild>
        <w:div w:id="378431550">
          <w:marLeft w:val="0"/>
          <w:marRight w:val="0"/>
          <w:marTop w:val="0"/>
          <w:marBottom w:val="0"/>
          <w:divBdr>
            <w:top w:val="none" w:sz="0" w:space="0" w:color="auto"/>
            <w:left w:val="none" w:sz="0" w:space="0" w:color="auto"/>
            <w:bottom w:val="none" w:sz="0" w:space="0" w:color="auto"/>
            <w:right w:val="none" w:sz="0" w:space="0" w:color="auto"/>
          </w:divBdr>
          <w:divsChild>
            <w:div w:id="642197497">
              <w:marLeft w:val="0"/>
              <w:marRight w:val="0"/>
              <w:marTop w:val="0"/>
              <w:marBottom w:val="0"/>
              <w:divBdr>
                <w:top w:val="none" w:sz="0" w:space="0" w:color="auto"/>
                <w:left w:val="none" w:sz="0" w:space="0" w:color="auto"/>
                <w:bottom w:val="none" w:sz="0" w:space="0" w:color="auto"/>
                <w:right w:val="none" w:sz="0" w:space="0" w:color="auto"/>
              </w:divBdr>
              <w:divsChild>
                <w:div w:id="1850099728">
                  <w:marLeft w:val="0"/>
                  <w:marRight w:val="0"/>
                  <w:marTop w:val="0"/>
                  <w:marBottom w:val="0"/>
                  <w:divBdr>
                    <w:top w:val="none" w:sz="0" w:space="0" w:color="auto"/>
                    <w:left w:val="none" w:sz="0" w:space="0" w:color="auto"/>
                    <w:bottom w:val="none" w:sz="0" w:space="0" w:color="auto"/>
                    <w:right w:val="none" w:sz="0" w:space="0" w:color="auto"/>
                  </w:divBdr>
                  <w:divsChild>
                    <w:div w:id="782847194">
                      <w:marLeft w:val="0"/>
                      <w:marRight w:val="0"/>
                      <w:marTop w:val="0"/>
                      <w:marBottom w:val="0"/>
                      <w:divBdr>
                        <w:top w:val="none" w:sz="0" w:space="0" w:color="auto"/>
                        <w:left w:val="none" w:sz="0" w:space="0" w:color="auto"/>
                        <w:bottom w:val="none" w:sz="0" w:space="0" w:color="auto"/>
                        <w:right w:val="none" w:sz="0" w:space="0" w:color="auto"/>
                      </w:divBdr>
                      <w:divsChild>
                        <w:div w:id="1160657608">
                          <w:marLeft w:val="0"/>
                          <w:marRight w:val="0"/>
                          <w:marTop w:val="0"/>
                          <w:marBottom w:val="0"/>
                          <w:divBdr>
                            <w:top w:val="none" w:sz="0" w:space="0" w:color="auto"/>
                            <w:left w:val="none" w:sz="0" w:space="0" w:color="auto"/>
                            <w:bottom w:val="none" w:sz="0" w:space="0" w:color="auto"/>
                            <w:right w:val="none" w:sz="0" w:space="0" w:color="auto"/>
                          </w:divBdr>
                          <w:divsChild>
                            <w:div w:id="1662930728">
                              <w:marLeft w:val="0"/>
                              <w:marRight w:val="0"/>
                              <w:marTop w:val="0"/>
                              <w:marBottom w:val="0"/>
                              <w:divBdr>
                                <w:top w:val="none" w:sz="0" w:space="0" w:color="auto"/>
                                <w:left w:val="none" w:sz="0" w:space="0" w:color="auto"/>
                                <w:bottom w:val="none" w:sz="0" w:space="0" w:color="auto"/>
                                <w:right w:val="none" w:sz="0" w:space="0" w:color="auto"/>
                              </w:divBdr>
                              <w:divsChild>
                                <w:div w:id="2137143282">
                                  <w:marLeft w:val="0"/>
                                  <w:marRight w:val="0"/>
                                  <w:marTop w:val="0"/>
                                  <w:marBottom w:val="0"/>
                                  <w:divBdr>
                                    <w:top w:val="none" w:sz="0" w:space="0" w:color="auto"/>
                                    <w:left w:val="none" w:sz="0" w:space="0" w:color="auto"/>
                                    <w:bottom w:val="none" w:sz="0" w:space="0" w:color="auto"/>
                                    <w:right w:val="none" w:sz="0" w:space="0" w:color="auto"/>
                                  </w:divBdr>
                                  <w:divsChild>
                                    <w:div w:id="1175732926">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217755">
      <w:bodyDiv w:val="1"/>
      <w:marLeft w:val="0"/>
      <w:marRight w:val="0"/>
      <w:marTop w:val="0"/>
      <w:marBottom w:val="0"/>
      <w:divBdr>
        <w:top w:val="none" w:sz="0" w:space="0" w:color="auto"/>
        <w:left w:val="none" w:sz="0" w:space="0" w:color="auto"/>
        <w:bottom w:val="none" w:sz="0" w:space="0" w:color="auto"/>
        <w:right w:val="none" w:sz="0" w:space="0" w:color="auto"/>
      </w:divBdr>
      <w:divsChild>
        <w:div w:id="964626511">
          <w:marLeft w:val="0"/>
          <w:marRight w:val="0"/>
          <w:marTop w:val="0"/>
          <w:marBottom w:val="0"/>
          <w:divBdr>
            <w:top w:val="none" w:sz="0" w:space="0" w:color="auto"/>
            <w:left w:val="none" w:sz="0" w:space="0" w:color="auto"/>
            <w:bottom w:val="none" w:sz="0" w:space="0" w:color="auto"/>
            <w:right w:val="none" w:sz="0" w:space="0" w:color="auto"/>
          </w:divBdr>
          <w:divsChild>
            <w:div w:id="718935570">
              <w:marLeft w:val="0"/>
              <w:marRight w:val="0"/>
              <w:marTop w:val="0"/>
              <w:marBottom w:val="0"/>
              <w:divBdr>
                <w:top w:val="none" w:sz="0" w:space="0" w:color="auto"/>
                <w:left w:val="none" w:sz="0" w:space="0" w:color="auto"/>
                <w:bottom w:val="none" w:sz="0" w:space="0" w:color="auto"/>
                <w:right w:val="none" w:sz="0" w:space="0" w:color="auto"/>
              </w:divBdr>
              <w:divsChild>
                <w:div w:id="1772971216">
                  <w:marLeft w:val="0"/>
                  <w:marRight w:val="0"/>
                  <w:marTop w:val="0"/>
                  <w:marBottom w:val="0"/>
                  <w:divBdr>
                    <w:top w:val="none" w:sz="0" w:space="0" w:color="auto"/>
                    <w:left w:val="none" w:sz="0" w:space="0" w:color="auto"/>
                    <w:bottom w:val="none" w:sz="0" w:space="0" w:color="auto"/>
                    <w:right w:val="none" w:sz="0" w:space="0" w:color="auto"/>
                  </w:divBdr>
                  <w:divsChild>
                    <w:div w:id="3757861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2474">
      <w:bodyDiv w:val="1"/>
      <w:marLeft w:val="0"/>
      <w:marRight w:val="0"/>
      <w:marTop w:val="0"/>
      <w:marBottom w:val="0"/>
      <w:divBdr>
        <w:top w:val="none" w:sz="0" w:space="0" w:color="auto"/>
        <w:left w:val="none" w:sz="0" w:space="0" w:color="auto"/>
        <w:bottom w:val="none" w:sz="0" w:space="0" w:color="auto"/>
        <w:right w:val="none" w:sz="0" w:space="0" w:color="auto"/>
      </w:divBdr>
      <w:divsChild>
        <w:div w:id="234317551">
          <w:marLeft w:val="0"/>
          <w:marRight w:val="0"/>
          <w:marTop w:val="0"/>
          <w:marBottom w:val="0"/>
          <w:divBdr>
            <w:top w:val="none" w:sz="0" w:space="0" w:color="auto"/>
            <w:left w:val="none" w:sz="0" w:space="0" w:color="auto"/>
            <w:bottom w:val="none" w:sz="0" w:space="0" w:color="auto"/>
            <w:right w:val="none" w:sz="0" w:space="0" w:color="auto"/>
          </w:divBdr>
          <w:divsChild>
            <w:div w:id="621696650">
              <w:marLeft w:val="0"/>
              <w:marRight w:val="0"/>
              <w:marTop w:val="0"/>
              <w:marBottom w:val="0"/>
              <w:divBdr>
                <w:top w:val="none" w:sz="0" w:space="0" w:color="auto"/>
                <w:left w:val="none" w:sz="0" w:space="0" w:color="auto"/>
                <w:bottom w:val="none" w:sz="0" w:space="0" w:color="auto"/>
                <w:right w:val="none" w:sz="0" w:space="0" w:color="auto"/>
              </w:divBdr>
              <w:divsChild>
                <w:div w:id="923144271">
                  <w:marLeft w:val="0"/>
                  <w:marRight w:val="0"/>
                  <w:marTop w:val="0"/>
                  <w:marBottom w:val="0"/>
                  <w:divBdr>
                    <w:top w:val="none" w:sz="0" w:space="0" w:color="auto"/>
                    <w:left w:val="none" w:sz="0" w:space="0" w:color="auto"/>
                    <w:bottom w:val="none" w:sz="0" w:space="0" w:color="auto"/>
                    <w:right w:val="none" w:sz="0" w:space="0" w:color="auto"/>
                  </w:divBdr>
                  <w:divsChild>
                    <w:div w:id="635725783">
                      <w:marLeft w:val="0"/>
                      <w:marRight w:val="0"/>
                      <w:marTop w:val="0"/>
                      <w:marBottom w:val="0"/>
                      <w:divBdr>
                        <w:top w:val="none" w:sz="0" w:space="0" w:color="auto"/>
                        <w:left w:val="none" w:sz="0" w:space="0" w:color="auto"/>
                        <w:bottom w:val="none" w:sz="0" w:space="0" w:color="auto"/>
                        <w:right w:val="none" w:sz="0" w:space="0" w:color="auto"/>
                      </w:divBdr>
                      <w:divsChild>
                        <w:div w:id="2077623114">
                          <w:marLeft w:val="0"/>
                          <w:marRight w:val="0"/>
                          <w:marTop w:val="0"/>
                          <w:marBottom w:val="0"/>
                          <w:divBdr>
                            <w:top w:val="none" w:sz="0" w:space="0" w:color="auto"/>
                            <w:left w:val="none" w:sz="0" w:space="0" w:color="auto"/>
                            <w:bottom w:val="none" w:sz="0" w:space="0" w:color="auto"/>
                            <w:right w:val="none" w:sz="0" w:space="0" w:color="auto"/>
                          </w:divBdr>
                          <w:divsChild>
                            <w:div w:id="1915698987">
                              <w:marLeft w:val="0"/>
                              <w:marRight w:val="0"/>
                              <w:marTop w:val="0"/>
                              <w:marBottom w:val="0"/>
                              <w:divBdr>
                                <w:top w:val="none" w:sz="0" w:space="0" w:color="auto"/>
                                <w:left w:val="none" w:sz="0" w:space="0" w:color="auto"/>
                                <w:bottom w:val="none" w:sz="0" w:space="0" w:color="auto"/>
                                <w:right w:val="none" w:sz="0" w:space="0" w:color="auto"/>
                              </w:divBdr>
                              <w:divsChild>
                                <w:div w:id="144515621">
                                  <w:marLeft w:val="0"/>
                                  <w:marRight w:val="0"/>
                                  <w:marTop w:val="0"/>
                                  <w:marBottom w:val="0"/>
                                  <w:divBdr>
                                    <w:top w:val="none" w:sz="0" w:space="0" w:color="auto"/>
                                    <w:left w:val="none" w:sz="0" w:space="0" w:color="auto"/>
                                    <w:bottom w:val="none" w:sz="0" w:space="0" w:color="auto"/>
                                    <w:right w:val="none" w:sz="0" w:space="0" w:color="auto"/>
                                  </w:divBdr>
                                  <w:divsChild>
                                    <w:div w:id="1513448205">
                                      <w:marLeft w:val="0"/>
                                      <w:marRight w:val="0"/>
                                      <w:marTop w:val="0"/>
                                      <w:marBottom w:val="0"/>
                                      <w:divBdr>
                                        <w:top w:val="none" w:sz="0" w:space="0" w:color="auto"/>
                                        <w:left w:val="none" w:sz="0" w:space="0" w:color="auto"/>
                                        <w:bottom w:val="none" w:sz="0" w:space="0" w:color="auto"/>
                                        <w:right w:val="none" w:sz="0" w:space="0" w:color="auto"/>
                                      </w:divBdr>
                                      <w:divsChild>
                                        <w:div w:id="1755126274">
                                          <w:marLeft w:val="0"/>
                                          <w:marRight w:val="0"/>
                                          <w:marTop w:val="0"/>
                                          <w:marBottom w:val="0"/>
                                          <w:divBdr>
                                            <w:top w:val="none" w:sz="0" w:space="0" w:color="auto"/>
                                            <w:left w:val="none" w:sz="0" w:space="0" w:color="auto"/>
                                            <w:bottom w:val="none" w:sz="0" w:space="0" w:color="auto"/>
                                            <w:right w:val="none" w:sz="0" w:space="0" w:color="auto"/>
                                          </w:divBdr>
                                          <w:divsChild>
                                            <w:div w:id="63920657">
                                              <w:marLeft w:val="0"/>
                                              <w:marRight w:val="0"/>
                                              <w:marTop w:val="0"/>
                                              <w:marBottom w:val="0"/>
                                              <w:divBdr>
                                                <w:top w:val="none" w:sz="0" w:space="0" w:color="auto"/>
                                                <w:left w:val="none" w:sz="0" w:space="0" w:color="auto"/>
                                                <w:bottom w:val="none" w:sz="0" w:space="0" w:color="auto"/>
                                                <w:right w:val="none" w:sz="0" w:space="0" w:color="auto"/>
                                              </w:divBdr>
                                              <w:divsChild>
                                                <w:div w:id="1595212837">
                                                  <w:marLeft w:val="0"/>
                                                  <w:marRight w:val="0"/>
                                                  <w:marTop w:val="0"/>
                                                  <w:marBottom w:val="0"/>
                                                  <w:divBdr>
                                                    <w:top w:val="none" w:sz="0" w:space="0" w:color="auto"/>
                                                    <w:left w:val="none" w:sz="0" w:space="0" w:color="auto"/>
                                                    <w:bottom w:val="none" w:sz="0" w:space="0" w:color="auto"/>
                                                    <w:right w:val="none" w:sz="0" w:space="0" w:color="auto"/>
                                                  </w:divBdr>
                                                  <w:divsChild>
                                                    <w:div w:id="29116894">
                                                      <w:marLeft w:val="0"/>
                                                      <w:marRight w:val="0"/>
                                                      <w:marTop w:val="0"/>
                                                      <w:marBottom w:val="0"/>
                                                      <w:divBdr>
                                                        <w:top w:val="none" w:sz="0" w:space="0" w:color="auto"/>
                                                        <w:left w:val="none" w:sz="0" w:space="0" w:color="auto"/>
                                                        <w:bottom w:val="none" w:sz="0" w:space="0" w:color="auto"/>
                                                        <w:right w:val="none" w:sz="0" w:space="0" w:color="auto"/>
                                                      </w:divBdr>
                                                      <w:divsChild>
                                                        <w:div w:id="443233507">
                                                          <w:marLeft w:val="0"/>
                                                          <w:marRight w:val="0"/>
                                                          <w:marTop w:val="0"/>
                                                          <w:marBottom w:val="0"/>
                                                          <w:divBdr>
                                                            <w:top w:val="none" w:sz="0" w:space="0" w:color="auto"/>
                                                            <w:left w:val="none" w:sz="0" w:space="0" w:color="auto"/>
                                                            <w:bottom w:val="none" w:sz="0" w:space="0" w:color="auto"/>
                                                            <w:right w:val="none" w:sz="0" w:space="0" w:color="auto"/>
                                                          </w:divBdr>
                                                          <w:divsChild>
                                                            <w:div w:id="15916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istorians.org/awards-and-grants/grants-and-fellowships/bernadotte-e-schmitt-grant" TargetMode="External"/><Relationship Id="rId21" Type="http://schemas.openxmlformats.org/officeDocument/2006/relationships/hyperlink" Target="https://acresearchabroad.org/rs/" TargetMode="External"/><Relationship Id="rId42" Type="http://schemas.openxmlformats.org/officeDocument/2006/relationships/hyperlink" Target="https://www.eui.eu/ProgrammesAndFellowships/AcademicCareersObservatory" TargetMode="External"/><Relationship Id="rId47" Type="http://schemas.openxmlformats.org/officeDocument/2006/relationships/hyperlink" Target="https://www.folger.edu/about-fellowships" TargetMode="External"/><Relationship Id="rId63" Type="http://schemas.openxmlformats.org/officeDocument/2006/relationships/hyperlink" Target="http://www.neh.gov/grants/research/collaborative-research-grants" TargetMode="External"/><Relationship Id="rId68" Type="http://schemas.openxmlformats.org/officeDocument/2006/relationships/hyperlink" Target="https://www.wilsoncenter.org/fellowship-application" TargetMode="External"/><Relationship Id="rId2" Type="http://schemas.openxmlformats.org/officeDocument/2006/relationships/customXml" Target="../customXml/item2.xml"/><Relationship Id="rId16" Type="http://schemas.openxmlformats.org/officeDocument/2006/relationships/hyperlink" Target="https://www.acls.org/Beyond-the-Academy/Luce-ACLS-Program-in-Religion-Journalism-and-International-Affairs" TargetMode="External"/><Relationship Id="rId29" Type="http://schemas.openxmlformats.org/officeDocument/2006/relationships/hyperlink" Target="https://www.historians.org/awards-and-grants/grants-and-fellowships/fellowships-in-aerospace-history" TargetMode="External"/><Relationship Id="rId11" Type="http://schemas.openxmlformats.org/officeDocument/2006/relationships/hyperlink" Target="https://www.acls.org/Competitions-and-Deadlines/ACLS-Collaborative-Research-Fellowships" TargetMode="External"/><Relationship Id="rId24" Type="http://schemas.openxmlformats.org/officeDocument/2006/relationships/hyperlink" Target="https://www.historians.org/awards-and-grants/grants-and-fellowships/michael-kraus-research-grant" TargetMode="External"/><Relationship Id="rId32" Type="http://schemas.openxmlformats.org/officeDocument/2006/relationships/hyperlink" Target="https://www.amphilsoc.org/grants/digital-humanities-fellowships" TargetMode="External"/><Relationship Id="rId37" Type="http://schemas.openxmlformats.org/officeDocument/2006/relationships/hyperlink" Target="http://www.cies.org/program/fulbright-international-education-administrators-program-iea" TargetMode="External"/><Relationship Id="rId40" Type="http://schemas.openxmlformats.org/officeDocument/2006/relationships/hyperlink" Target="https://www.eui.eu/ProgrammesAndFellowships/MaxWeberProgramme/Activities/Programme-Description-AP" TargetMode="External"/><Relationship Id="rId45" Type="http://schemas.openxmlformats.org/officeDocument/2006/relationships/hyperlink" Target="http://www.2018-2019.eurias-fp.eu/" TargetMode="External"/><Relationship Id="rId53" Type="http://schemas.openxmlformats.org/officeDocument/2006/relationships/hyperlink" Target="http://itatti.harvard.edu/research/fellowships/i-tatti-fellowship" TargetMode="External"/><Relationship Id="rId58" Type="http://schemas.openxmlformats.org/officeDocument/2006/relationships/hyperlink" Target="https://www.brown.edu/academics/libraries/john-carter-brown/fellowships/description-fellowship-program" TargetMode="External"/><Relationship Id="rId66" Type="http://schemas.openxmlformats.org/officeDocument/2006/relationships/hyperlink" Target="http://www.iash.ed.ac.uk/fellowships/fellowships-at-iash/postdoctoral-bursaries-2016-17/"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neh.gov/grants/research/summer-stipends" TargetMode="External"/><Relationship Id="rId19" Type="http://schemas.openxmlformats.org/officeDocument/2006/relationships/hyperlink" Target="http://www.acls.org/programs/getty/" TargetMode="External"/><Relationship Id="rId14" Type="http://schemas.openxmlformats.org/officeDocument/2006/relationships/hyperlink" Target="https://www.acls.org/Competitions-and-Deadlines/Frederick-Burkhardt-Participating-Centers" TargetMode="External"/><Relationship Id="rId22" Type="http://schemas.openxmlformats.org/officeDocument/2006/relationships/hyperlink" Target="https://www.historians.org/awards-and-grants/grants-and-fellowships" TargetMode="External"/><Relationship Id="rId27" Type="http://schemas.openxmlformats.org/officeDocument/2006/relationships/hyperlink" Target="https://www.historians.org/awards-and-grants/grants-and-fellowships/j-franklin-jameson-fellowship" TargetMode="External"/><Relationship Id="rId30" Type="http://schemas.openxmlformats.org/officeDocument/2006/relationships/hyperlink" Target="https://www.amphilsoc.org/grants/phillips-fund-native-american-research" TargetMode="External"/><Relationship Id="rId35" Type="http://schemas.openxmlformats.org/officeDocument/2006/relationships/hyperlink" Target="https://casbs.stanford.edu/fellowships" TargetMode="External"/><Relationship Id="rId43" Type="http://schemas.openxmlformats.org/officeDocument/2006/relationships/hyperlink" Target="https://www.eui.eu/ServicesAndAdmin/AcademicService/Fellowships/MaxWeberFellowships/ConditionsOfAward.aspx" TargetMode="External"/><Relationship Id="rId48" Type="http://schemas.openxmlformats.org/officeDocument/2006/relationships/hyperlink" Target="https://www.folger.edu/about-fellowships" TargetMode="External"/><Relationship Id="rId56" Type="http://schemas.openxmlformats.org/officeDocument/2006/relationships/hyperlink" Target="http://www.huntington.org/fellowships/" TargetMode="External"/><Relationship Id="rId64" Type="http://schemas.openxmlformats.org/officeDocument/2006/relationships/hyperlink" Target="http://www.neh.gov/grants/research/fellowships-advanced-social-science-research-japan"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hrc.utexas.edu/research/fellowships/"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acls.org/programs/acls/" TargetMode="External"/><Relationship Id="rId17" Type="http://schemas.openxmlformats.org/officeDocument/2006/relationships/hyperlink" Target="https://www.acls.org/Luce-ACLS-in-Religion-Journalism-International-Affairs-Fellowships-for-Scholars" TargetMode="External"/><Relationship Id="rId25" Type="http://schemas.openxmlformats.org/officeDocument/2006/relationships/hyperlink" Target="https://www.historians.org/awards-and-grants/grants-and-fellowships/littleton-griswold-research-grant" TargetMode="External"/><Relationship Id="rId33" Type="http://schemas.openxmlformats.org/officeDocument/2006/relationships/hyperlink" Target="https://www.amphilsoc.org/grants/andrew-w-mellon-foundation-native-american-scholars-initiative-nasi-fellowships" TargetMode="External"/><Relationship Id="rId38" Type="http://schemas.openxmlformats.org/officeDocument/2006/relationships/hyperlink" Target="https://fulbrightspecialist.worldlearning.org/eligibility-specialists/" TargetMode="External"/><Relationship Id="rId46" Type="http://schemas.openxmlformats.org/officeDocument/2006/relationships/hyperlink" Target="http://www.edu-active.com/fellowship/2017/may/11/european-institutes-advanced-study-eurias-fellowsh.html" TargetMode="External"/><Relationship Id="rId59" Type="http://schemas.openxmlformats.org/officeDocument/2006/relationships/hyperlink" Target="http://www.cattell.duke.edu/" TargetMode="External"/><Relationship Id="rId67" Type="http://schemas.openxmlformats.org/officeDocument/2006/relationships/hyperlink" Target="http://www.iash.ed.ac.uk/fellowships/fellowships-at-iash/iash-ssps-visiting-research-fellowships/" TargetMode="External"/><Relationship Id="rId20" Type="http://schemas.openxmlformats.org/officeDocument/2006/relationships/hyperlink" Target="https://acresearchabroad.org/crlt/" TargetMode="External"/><Relationship Id="rId41" Type="http://schemas.openxmlformats.org/officeDocument/2006/relationships/hyperlink" Target="https://www.eui.eu/ProgrammesAndFellowships/MaxWeberProgramme/TeachingatEUIAndAbroad" TargetMode="External"/><Relationship Id="rId54" Type="http://schemas.openxmlformats.org/officeDocument/2006/relationships/hyperlink" Target="http://www.humboldt-foundation.de/web/771.html" TargetMode="External"/><Relationship Id="rId62" Type="http://schemas.openxmlformats.org/officeDocument/2006/relationships/hyperlink" Target="https://www.neh.gov/grants/education/summer-seminars-and-institutes-higher-education-faculty"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ls.org/Competitions-and-Deadlines/Frederick-Burkhardt-Liberal-Arts" TargetMode="External"/><Relationship Id="rId23" Type="http://schemas.openxmlformats.org/officeDocument/2006/relationships/hyperlink" Target="https://www.historians.org/awards-and-grants/grants-and-fellowships/albert-j-beveridge-grant" TargetMode="External"/><Relationship Id="rId28" Type="http://schemas.openxmlformats.org/officeDocument/2006/relationships/hyperlink" Target="http://history.nasa.gov/" TargetMode="External"/><Relationship Id="rId36" Type="http://schemas.openxmlformats.org/officeDocument/2006/relationships/hyperlink" Target="https://www.cies.org/program/fulbright-us-scholar-program" TargetMode="External"/><Relationship Id="rId49" Type="http://schemas.openxmlformats.org/officeDocument/2006/relationships/hyperlink" Target="https://www.brown.edu/howard-foundation/news/2018/06/applications-2019-2020-fellowships-open-july-1-2018-november-1-2018" TargetMode="External"/><Relationship Id="rId57" Type="http://schemas.openxmlformats.org/officeDocument/2006/relationships/hyperlink" Target="https://www.loc.gov/programs/john-w-kluge-center/chairs-fellowships/fellowships/larson-fellowship-in-health-and-spirituality/" TargetMode="External"/><Relationship Id="rId10" Type="http://schemas.openxmlformats.org/officeDocument/2006/relationships/endnotes" Target="endnotes.xml"/><Relationship Id="rId31" Type="http://schemas.openxmlformats.org/officeDocument/2006/relationships/hyperlink" Target="https://www.amphilsoc.org/grants/library-short-term-resident-research-fellowships" TargetMode="External"/><Relationship Id="rId44" Type="http://schemas.openxmlformats.org/officeDocument/2006/relationships/hyperlink" Target="http://www.eui.eu/ServicesAndAdmin/AcademicService/Fellowships/MaxWeberFellowships/Index.aspx" TargetMode="External"/><Relationship Id="rId52" Type="http://schemas.openxmlformats.org/officeDocument/2006/relationships/hyperlink" Target="http://daviscenter.fas.harvard.edu/research/individual-research/fellows-program" TargetMode="External"/><Relationship Id="rId60" Type="http://schemas.openxmlformats.org/officeDocument/2006/relationships/hyperlink" Target="https://www.neh.gov/grants/research/fellowships" TargetMode="External"/><Relationship Id="rId65" Type="http://schemas.openxmlformats.org/officeDocument/2006/relationships/hyperlink" Target="http://nationalhumanitiescenter.org/fellowships/appltoc.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cls.org/programs/burkhardt/" TargetMode="External"/><Relationship Id="rId18" Type="http://schemas.openxmlformats.org/officeDocument/2006/relationships/hyperlink" Target="https://www.acls.org/Competitions-and-Deadlines/Luce-ACLS-in-Religion-Journalism-International-Affairs-University-Grants" TargetMode="External"/><Relationship Id="rId39" Type="http://schemas.openxmlformats.org/officeDocument/2006/relationships/hyperlink" Target="https://www.eui.eu/ServicesAndAdmin/AcademicService/Fellowships/MaxWeberFellowships/Eligibility" TargetMode="External"/><Relationship Id="rId34" Type="http://schemas.openxmlformats.org/officeDocument/2006/relationships/hyperlink" Target="http://www.amscan.org/fellowships-and-grants/fellowshipsgrants-to-study-in-scandinavia/" TargetMode="External"/><Relationship Id="rId50" Type="http://schemas.openxmlformats.org/officeDocument/2006/relationships/hyperlink" Target="http://www.gilderlehrman.org/programs-exhibitions/how-apply" TargetMode="External"/><Relationship Id="rId55" Type="http://schemas.openxmlformats.org/officeDocument/2006/relationships/hyperlink" Target="https://www.humboldt-foundation.de/web/humboldt-fellowship-experienced.html" TargetMode="External"/><Relationship Id="rId7" Type="http://schemas.openxmlformats.org/officeDocument/2006/relationships/settings" Target="settings.xml"/><Relationship Id="rId7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1548B"/>
      </a:dk2>
      <a:lt2>
        <a:srgbClr val="DFE3E5"/>
      </a:lt2>
      <a:accent1>
        <a:srgbClr val="4F81BD"/>
      </a:accent1>
      <a:accent2>
        <a:srgbClr val="31548B"/>
      </a:accent2>
      <a:accent3>
        <a:srgbClr val="1CADE4"/>
      </a:accent3>
      <a:accent4>
        <a:srgbClr val="D9D9D9"/>
      </a:accent4>
      <a:accent5>
        <a:srgbClr val="767171"/>
      </a:accent5>
      <a:accent6>
        <a:srgbClr val="FFC000"/>
      </a:accent6>
      <a:hlink>
        <a:srgbClr val="1CADE4"/>
      </a:hlink>
      <a:folHlink>
        <a:srgbClr val="9F5FC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1863b69-e6f7-41df-be4e-a9a6c708f4ed">Concept paper/memo</Document_x0020_Type>
    <Type_x0020_of_x0020_Kit xmlns="61863b69-e6f7-41df-be4e-a9a6c708f4ed" xsi:nil="true"/>
    <Dropbox_x0020_Link xmlns="61863b69-e6f7-41df-be4e-a9a6c708f4ed">
      <Url xsi:nil="true"/>
      <Description xsi:nil="true"/>
    </Dropbox_x0020_Link>
    <Expired_x003f_ xmlns="61863b69-e6f7-41df-be4e-a9a6c708f4ed">false</Expired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0C12894713E46AE1F0E92EA63930E" ma:contentTypeVersion="15" ma:contentTypeDescription="Create a new document." ma:contentTypeScope="" ma:versionID="db71987ed11fd8f17521cdd782f5165b">
  <xsd:schema xmlns:xsd="http://www.w3.org/2001/XMLSchema" xmlns:xs="http://www.w3.org/2001/XMLSchema" xmlns:p="http://schemas.microsoft.com/office/2006/metadata/properties" xmlns:ns2="61863b69-e6f7-41df-be4e-a9a6c708f4ed" xmlns:ns3="3ee51e89-3120-4216-af49-57613909aad9" targetNamespace="http://schemas.microsoft.com/office/2006/metadata/properties" ma:root="true" ma:fieldsID="378b6bb1a44cd79bbc9ffcda13103222" ns2:_="" ns3:_="">
    <xsd:import namespace="61863b69-e6f7-41df-be4e-a9a6c708f4ed"/>
    <xsd:import namespace="3ee51e89-3120-4216-af49-57613909aad9"/>
    <xsd:element name="properties">
      <xsd:complexType>
        <xsd:sequence>
          <xsd:element name="documentManagement">
            <xsd:complexType>
              <xsd:all>
                <xsd:element ref="ns2:Type_x0020_of_x0020_Kit" minOccurs="0"/>
                <xsd:element ref="ns2:Expired_x003f_" minOccurs="0"/>
                <xsd:element ref="ns2:Dropbox_x0020_Link" minOccurs="0"/>
                <xsd:element ref="ns2:Document_x0020_Typ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63b69-e6f7-41df-be4e-a9a6c708f4ed" elementFormDefault="qualified">
    <xsd:import namespace="http://schemas.microsoft.com/office/2006/documentManagement/types"/>
    <xsd:import namespace="http://schemas.microsoft.com/office/infopath/2007/PartnerControls"/>
    <xsd:element name="Type_x0020_of_x0020_Kit" ma:index="4" nillable="true" ma:displayName="Type of Kit" ma:format="RadioButtons" ma:internalName="Type_x0020_of_x0020_Kit" ma:readOnly="false">
      <xsd:simpleType>
        <xsd:restriction base="dms:Choice">
          <xsd:enumeration value="Kit for Clients"/>
          <xsd:enumeration value="Confidential/Internal Use Only"/>
        </xsd:restriction>
      </xsd:simpleType>
    </xsd:element>
    <xsd:element name="Expired_x003f_" ma:index="5" nillable="true" ma:displayName="Expired?" ma:default="0" ma:indexed="true" ma:internalName="Expired_x003f_" ma:readOnly="false">
      <xsd:simpleType>
        <xsd:restriction base="dms:Boolean"/>
      </xsd:simpleType>
    </xsd:element>
    <xsd:element name="Dropbox_x0020_Link" ma:index="6" nillable="true" ma:displayName="Dropbox Link" ma:format="Hyperlink" ma:internalName="Dropbox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7" nillable="true" ma:displayName="Document Type" ma:format="Dropdown" ma:internalName="Document_x0020_Type" ma:readOnly="false">
      <xsd:simpleType>
        <xsd:union memberTypes="dms:Text">
          <xsd:simpleType>
            <xsd:restriction base="dms:Choice">
              <xsd:enumeration value="Concept paper/memo"/>
              <xsd:enumeration value="FOIA"/>
              <xsd:enumeration value="Funder-produced content"/>
              <xsd:enumeration value="Introductory/startup document"/>
              <xsd:enumeration value="In process document"/>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51e89-3120-4216-af49-57613909aa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F1E6-A92F-4D03-9150-6393DECD697D}">
  <ds:schemaRef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3ee51e89-3120-4216-af49-57613909aad9"/>
    <ds:schemaRef ds:uri="61863b69-e6f7-41df-be4e-a9a6c708f4ed"/>
  </ds:schemaRefs>
</ds:datastoreItem>
</file>

<file path=customXml/itemProps2.xml><?xml version="1.0" encoding="utf-8"?>
<ds:datastoreItem xmlns:ds="http://schemas.openxmlformats.org/officeDocument/2006/customXml" ds:itemID="{3C3C6A05-8288-4B39-95AB-7533D47D4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63b69-e6f7-41df-be4e-a9a6c708f4ed"/>
    <ds:schemaRef ds:uri="3ee51e89-3120-4216-af49-57613909a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F4E01-94FC-446B-A6EF-ED474B921211}">
  <ds:schemaRefs>
    <ds:schemaRef ds:uri="http://schemas.microsoft.com/sharepoint/v3/contenttype/forms"/>
  </ds:schemaRefs>
</ds:datastoreItem>
</file>

<file path=customXml/itemProps4.xml><?xml version="1.0" encoding="utf-8"?>
<ds:datastoreItem xmlns:ds="http://schemas.openxmlformats.org/officeDocument/2006/customXml" ds:itemID="{C1BEA25D-F8A8-44ED-930C-8B48E726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1</TotalTime>
  <Pages>15</Pages>
  <Words>8310</Words>
  <Characters>47370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Faculty Fellowships</vt:lpstr>
    </vt:vector>
  </TitlesOfParts>
  <Company>lynda.com</Company>
  <LinksUpToDate>false</LinksUpToDate>
  <CharactersWithSpaces>55569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Fellowships</dc:title>
  <dc:subject/>
  <dc:creator>Annie Ascunce</dc:creator>
  <cp:keywords/>
  <dc:description/>
  <cp:lastModifiedBy>Maeve Connolly</cp:lastModifiedBy>
  <cp:revision>2</cp:revision>
  <cp:lastPrinted>2019-08-01T14:26:00Z</cp:lastPrinted>
  <dcterms:created xsi:type="dcterms:W3CDTF">2019-09-10T02:40:00Z</dcterms:created>
  <dcterms:modified xsi:type="dcterms:W3CDTF">2019-09-10T02:40:00Z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0x01010049D0C12894713E46AE1F0E92EA63930E</vt:lpwstr>
  </property>
</Properties>
</file>