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6C61" w14:textId="63828E60" w:rsidR="007E3030" w:rsidRDefault="007E3030" w:rsidP="00BF46C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To </w:t>
      </w:r>
      <w:r w:rsidR="00B80975">
        <w:rPr>
          <w:rStyle w:val="normaltextrun"/>
          <w:rFonts w:ascii="Calibri" w:hAnsi="Calibri" w:cs="Calibri"/>
        </w:rPr>
        <w:t>the Bellarmine community</w:t>
      </w:r>
      <w:r>
        <w:rPr>
          <w:rStyle w:val="normaltextrun"/>
          <w:rFonts w:ascii="Calibri" w:hAnsi="Calibri" w:cs="Calibri"/>
        </w:rPr>
        <w:t>,</w:t>
      </w:r>
      <w:r>
        <w:rPr>
          <w:rStyle w:val="eop"/>
          <w:rFonts w:ascii="Calibri" w:hAnsi="Calibri" w:cs="Calibri"/>
        </w:rPr>
        <w:t> </w:t>
      </w:r>
    </w:p>
    <w:p w14:paraId="358CAD1A" w14:textId="77777777" w:rsidR="00BF46CA" w:rsidRDefault="00BF46CA" w:rsidP="00BF46CA">
      <w:pPr>
        <w:rPr>
          <w:rStyle w:val="normaltextrun"/>
          <w:rFonts w:ascii="Calibri" w:hAnsi="Calibri" w:cs="Calibri"/>
        </w:rPr>
      </w:pPr>
    </w:p>
    <w:p w14:paraId="34E6F454" w14:textId="157B7989" w:rsidR="007E3030" w:rsidRDefault="00BF46CA" w:rsidP="00BF46CA">
      <w:pPr>
        <w:rPr>
          <w:rStyle w:val="eop"/>
          <w:rFonts w:ascii="Calibri" w:hAnsi="Calibri" w:cs="Calibri"/>
        </w:rPr>
      </w:pPr>
      <w:r w:rsidRPr="1C66E044">
        <w:rPr>
          <w:rStyle w:val="normaltextrun"/>
          <w:rFonts w:ascii="Calibri" w:hAnsi="Calibri" w:cs="Calibri"/>
        </w:rPr>
        <w:t>Campus Recreation &amp; Wellness has</w:t>
      </w:r>
      <w:r w:rsidR="007E3030" w:rsidRPr="1C66E044">
        <w:rPr>
          <w:rStyle w:val="normaltextrun"/>
          <w:rFonts w:ascii="Calibri" w:hAnsi="Calibri" w:cs="Calibri"/>
        </w:rPr>
        <w:t xml:space="preserve"> </w:t>
      </w:r>
      <w:r w:rsidR="2F861926" w:rsidRPr="1C66E044">
        <w:rPr>
          <w:rStyle w:val="normaltextrun"/>
          <w:rFonts w:ascii="Calibri" w:hAnsi="Calibri" w:cs="Calibri"/>
        </w:rPr>
        <w:t>developed</w:t>
      </w:r>
      <w:r w:rsidRPr="1C66E044">
        <w:rPr>
          <w:rStyle w:val="normaltextrun"/>
          <w:rFonts w:ascii="Calibri" w:hAnsi="Calibri" w:cs="Calibri"/>
        </w:rPr>
        <w:t xml:space="preserve"> a </w:t>
      </w:r>
      <w:r w:rsidR="00C30932" w:rsidRPr="1C66E044">
        <w:rPr>
          <w:rStyle w:val="normaltextrun"/>
          <w:rFonts w:ascii="Calibri" w:hAnsi="Calibri" w:cs="Calibri"/>
        </w:rPr>
        <w:t xml:space="preserve">thorough </w:t>
      </w:r>
      <w:r w:rsidRPr="1C66E044">
        <w:rPr>
          <w:rStyle w:val="normaltextrun"/>
          <w:rFonts w:ascii="Calibri" w:hAnsi="Calibri" w:cs="Calibri"/>
        </w:rPr>
        <w:t xml:space="preserve">SuRF Center Reopening Plan, and we are excited to share it with you now! </w:t>
      </w:r>
      <w:r w:rsidR="007E3030" w:rsidRPr="1C66E044">
        <w:rPr>
          <w:rStyle w:val="normaltextrun"/>
          <w:rFonts w:ascii="Calibri" w:hAnsi="Calibri" w:cs="Calibri"/>
        </w:rPr>
        <w:t xml:space="preserve">We recognize how important it will be to follow current health guidelines from the CDC and the state health department, so we intend to implement some new practices that will ensure a healthy and safe environment for everyone. You will see new cleaning routines, signage to reinforce physical distancing policies, </w:t>
      </w:r>
      <w:r w:rsidR="00C30932" w:rsidRPr="1C66E044">
        <w:rPr>
          <w:rStyle w:val="normaltextrun"/>
          <w:rFonts w:ascii="Calibri" w:hAnsi="Calibri" w:cs="Calibri"/>
        </w:rPr>
        <w:t xml:space="preserve">limited </w:t>
      </w:r>
      <w:r w:rsidR="001476E7" w:rsidRPr="1C66E044">
        <w:rPr>
          <w:rStyle w:val="normaltextrun"/>
          <w:rFonts w:ascii="Calibri" w:hAnsi="Calibri" w:cs="Calibri"/>
        </w:rPr>
        <w:t>activities,</w:t>
      </w:r>
      <w:r w:rsidR="00C30932" w:rsidRPr="1C66E044">
        <w:rPr>
          <w:rStyle w:val="normaltextrun"/>
          <w:rFonts w:ascii="Calibri" w:hAnsi="Calibri" w:cs="Calibri"/>
        </w:rPr>
        <w:t xml:space="preserve"> and spaces, </w:t>
      </w:r>
      <w:r w:rsidR="007E3030" w:rsidRPr="1C66E044">
        <w:rPr>
          <w:rStyle w:val="normaltextrun"/>
          <w:rFonts w:ascii="Calibri" w:hAnsi="Calibri" w:cs="Calibri"/>
        </w:rPr>
        <w:t>and more. Below is a guide to these new policies for our </w:t>
      </w:r>
      <w:r w:rsidRPr="1C66E044">
        <w:rPr>
          <w:rStyle w:val="normaltextrun"/>
          <w:rFonts w:ascii="Calibri" w:hAnsi="Calibri" w:cs="Calibri"/>
        </w:rPr>
        <w:t>patrons</w:t>
      </w:r>
      <w:r w:rsidR="007E3030" w:rsidRPr="1C66E044">
        <w:rPr>
          <w:rStyle w:val="normaltextrun"/>
          <w:rFonts w:ascii="Calibri" w:hAnsi="Calibri" w:cs="Calibri"/>
        </w:rPr>
        <w:t xml:space="preserve"> so you can know ahead of time what to expect when you visit the newly reopened SuRF Center.</w:t>
      </w:r>
    </w:p>
    <w:p w14:paraId="053BC431" w14:textId="77777777" w:rsidR="00BF46CA" w:rsidRDefault="00BF46CA" w:rsidP="00BF46CA">
      <w:pPr>
        <w:rPr>
          <w:rFonts w:ascii="Segoe UI" w:hAnsi="Segoe UI" w:cs="Segoe UI"/>
          <w:sz w:val="18"/>
          <w:szCs w:val="18"/>
        </w:rPr>
      </w:pPr>
    </w:p>
    <w:p w14:paraId="1B37F9E8" w14:textId="60E2451F" w:rsidR="007E3030" w:rsidRDefault="007E3030" w:rsidP="00BF46CA">
      <w:pPr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Please keep in mind that these guidelines are subject to change based on new information or additional guidance from government and health officials as well as university administration.</w:t>
      </w:r>
    </w:p>
    <w:p w14:paraId="4D7B0662" w14:textId="77777777" w:rsidR="007E3030" w:rsidRDefault="007E3030" w:rsidP="007E3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B0B3EC" w14:textId="393E5825" w:rsidR="007E3030" w:rsidRDefault="00B80975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FFFF"/>
          <w:sz w:val="28"/>
          <w:szCs w:val="28"/>
        </w:rPr>
        <w:t>Community</w:t>
      </w:r>
      <w:r w:rsidR="007E3030">
        <w:rPr>
          <w:rStyle w:val="normaltextrun"/>
          <w:rFonts w:ascii="Calibri" w:hAnsi="Calibri" w:cs="Calibri"/>
          <w:b/>
          <w:bCs/>
          <w:color w:val="FFFFFF"/>
          <w:sz w:val="28"/>
          <w:szCs w:val="28"/>
        </w:rPr>
        <w:t xml:space="preserve"> Guide</w:t>
      </w:r>
      <w:r>
        <w:rPr>
          <w:rStyle w:val="normaltextrun"/>
          <w:rFonts w:ascii="Calibri" w:hAnsi="Calibri" w:cs="Calibri"/>
          <w:b/>
          <w:bCs/>
          <w:color w:val="FFFFFF"/>
          <w:sz w:val="28"/>
          <w:szCs w:val="28"/>
        </w:rPr>
        <w:t>lines for Reopening</w:t>
      </w:r>
      <w:r w:rsidR="007E3030">
        <w:rPr>
          <w:rStyle w:val="normaltextrun"/>
          <w:rFonts w:ascii="Calibri" w:hAnsi="Calibri" w:cs="Calibri"/>
          <w:b/>
          <w:bCs/>
          <w:color w:val="FFFFFF"/>
          <w:sz w:val="28"/>
          <w:szCs w:val="28"/>
        </w:rPr>
        <w:t>: What You Can Expect</w:t>
      </w:r>
      <w:r w:rsidR="007E3030">
        <w:rPr>
          <w:rStyle w:val="eop"/>
          <w:rFonts w:ascii="Calibri" w:hAnsi="Calibri" w:cs="Calibri"/>
          <w:color w:val="FFFFFF"/>
          <w:sz w:val="28"/>
          <w:szCs w:val="28"/>
        </w:rPr>
        <w:t> </w:t>
      </w:r>
    </w:p>
    <w:p w14:paraId="2CF321CD" w14:textId="77777777" w:rsidR="007E3030" w:rsidRDefault="007E3030" w:rsidP="007E30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FFFF"/>
          <w:sz w:val="16"/>
          <w:szCs w:val="16"/>
        </w:rPr>
        <w:t> </w:t>
      </w:r>
    </w:p>
    <w:p w14:paraId="066490BD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SuRF Center Opening Dates &amp; Facility Hours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6D9640FE" w14:textId="77777777" w:rsidR="00E04DB2" w:rsidRDefault="00E04DB2" w:rsidP="007E30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2AA5E1" w14:textId="77777777" w:rsidR="005943FD" w:rsidRDefault="005943FD" w:rsidP="005943FD">
      <w:pPr>
        <w:rPr>
          <w:rFonts w:eastAsiaTheme="minorEastAsia"/>
        </w:rPr>
      </w:pPr>
      <w:r>
        <w:t xml:space="preserve">The SuRF Center is planning to reopen in three phases –   </w:t>
      </w:r>
    </w:p>
    <w:p w14:paraId="5C2A6042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Phase 1 begins on July 13, 2020  </w:t>
      </w:r>
    </w:p>
    <w:p w14:paraId="60BBB4AB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Phase 2 begins on August 14, 2020 </w:t>
      </w:r>
    </w:p>
    <w:p w14:paraId="1C0EF09F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Phase 3 start date is TBD </w:t>
      </w:r>
    </w:p>
    <w:p w14:paraId="0431B7D7" w14:textId="77777777" w:rsidR="005943FD" w:rsidRDefault="005943FD" w:rsidP="005943FD">
      <w:r>
        <w:t xml:space="preserve">SuRF Center operating hours during Phase 1 will be as follows –   </w:t>
      </w:r>
    </w:p>
    <w:p w14:paraId="02666FCD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Monday through Friday from 5:00 pm to 9:00 pm   </w:t>
      </w:r>
    </w:p>
    <w:p w14:paraId="2EDBC3E5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Saturday from 12:00 pm to 5:00 pm  </w:t>
      </w:r>
    </w:p>
    <w:p w14:paraId="3FF6F96B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 xml:space="preserve">The facility will be closed on Sundays  </w:t>
      </w:r>
    </w:p>
    <w:p w14:paraId="00CB4475" w14:textId="77777777" w:rsidR="005943FD" w:rsidRDefault="005943FD" w:rsidP="005943FD">
      <w:pPr>
        <w:rPr>
          <w:rFonts w:ascii="Calibri" w:eastAsia="Calibri" w:hAnsi="Calibri" w:cs="Calibri"/>
        </w:rPr>
      </w:pPr>
      <w:r w:rsidRPr="05B944C5">
        <w:rPr>
          <w:rFonts w:ascii="Calibri" w:eastAsia="Calibri" w:hAnsi="Calibri" w:cs="Calibri"/>
        </w:rPr>
        <w:t>SuRF Center operating hours during Phase 2 will be as follows –</w:t>
      </w:r>
    </w:p>
    <w:p w14:paraId="110DF407" w14:textId="77777777" w:rsidR="005943FD" w:rsidRDefault="005943FD" w:rsidP="005943FD">
      <w:pPr>
        <w:pStyle w:val="ListParagraph"/>
        <w:numPr>
          <w:ilvl w:val="0"/>
          <w:numId w:val="30"/>
        </w:numPr>
      </w:pPr>
      <w:r w:rsidRPr="05B944C5">
        <w:rPr>
          <w:rFonts w:ascii="Calibri" w:eastAsia="Calibri" w:hAnsi="Calibri" w:cs="Calibri"/>
        </w:rPr>
        <w:t>Monday through Thursday from 9:00 am to 9:00 pm  </w:t>
      </w:r>
    </w:p>
    <w:p w14:paraId="5F577ADF" w14:textId="77777777" w:rsidR="005943FD" w:rsidRDefault="005943FD" w:rsidP="005943FD">
      <w:pPr>
        <w:pStyle w:val="ListParagraph"/>
        <w:numPr>
          <w:ilvl w:val="1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“Early Hour” from 8:00 am to 9:00 am (reserved for high-risk individuals)</w:t>
      </w:r>
    </w:p>
    <w:p w14:paraId="3A11A98C" w14:textId="77777777" w:rsidR="005943FD" w:rsidRPr="00195487" w:rsidRDefault="005943FD" w:rsidP="005943FD">
      <w:pPr>
        <w:pStyle w:val="ListParagraph"/>
        <w:numPr>
          <w:ilvl w:val="0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Friday from 9:00 am to 7:00 pm</w:t>
      </w:r>
    </w:p>
    <w:p w14:paraId="52A22AA3" w14:textId="77777777" w:rsidR="005943FD" w:rsidRDefault="005943FD" w:rsidP="005943FD">
      <w:pPr>
        <w:pStyle w:val="ListParagraph"/>
        <w:numPr>
          <w:ilvl w:val="1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 xml:space="preserve">“Early Hour” from </w:t>
      </w:r>
      <w:r>
        <w:rPr>
          <w:rFonts w:ascii="Calibri" w:eastAsia="Calibri" w:hAnsi="Calibri" w:cs="Calibri"/>
        </w:rPr>
        <w:t>8</w:t>
      </w:r>
      <w:r w:rsidRPr="05B944C5">
        <w:rPr>
          <w:rFonts w:ascii="Calibri" w:eastAsia="Calibri" w:hAnsi="Calibri" w:cs="Calibri"/>
        </w:rPr>
        <w:t xml:space="preserve">:00 am to </w:t>
      </w:r>
      <w:r>
        <w:rPr>
          <w:rFonts w:ascii="Calibri" w:eastAsia="Calibri" w:hAnsi="Calibri" w:cs="Calibri"/>
        </w:rPr>
        <w:t>9</w:t>
      </w:r>
      <w:r w:rsidRPr="05B944C5">
        <w:rPr>
          <w:rFonts w:ascii="Calibri" w:eastAsia="Calibri" w:hAnsi="Calibri" w:cs="Calibri"/>
        </w:rPr>
        <w:t>:00 am (reserved for high-risk individuals)</w:t>
      </w:r>
    </w:p>
    <w:p w14:paraId="324A93B2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Saturday &amp; Sunday from 11:00 am to 7:00 pm</w:t>
      </w:r>
    </w:p>
    <w:p w14:paraId="7210DD64" w14:textId="77777777" w:rsidR="005943FD" w:rsidRDefault="005943FD" w:rsidP="005943FD">
      <w:pPr>
        <w:rPr>
          <w:rFonts w:ascii="Calibri" w:eastAsia="Calibri" w:hAnsi="Calibri" w:cs="Calibri"/>
        </w:rPr>
      </w:pPr>
      <w:r w:rsidRPr="05B944C5">
        <w:rPr>
          <w:rFonts w:ascii="Calibri" w:eastAsia="Calibri" w:hAnsi="Calibri" w:cs="Calibri"/>
        </w:rPr>
        <w:t>SuRF Center operating hours during Phase 3 will be as follows –</w:t>
      </w:r>
    </w:p>
    <w:p w14:paraId="0C0A3B58" w14:textId="77777777" w:rsidR="005943FD" w:rsidRDefault="005943FD" w:rsidP="005943FD">
      <w:pPr>
        <w:pStyle w:val="ListParagraph"/>
        <w:numPr>
          <w:ilvl w:val="0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Monday through Thursday from 8:00 am to 10:00 pm</w:t>
      </w:r>
    </w:p>
    <w:p w14:paraId="7F9355BD" w14:textId="77777777" w:rsidR="005943FD" w:rsidRDefault="005943FD" w:rsidP="005943FD">
      <w:pPr>
        <w:pStyle w:val="ListParagraph"/>
        <w:numPr>
          <w:ilvl w:val="1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“Early Hour” from 7:00 am to 8:00 am (reserved for high-risk individuals)</w:t>
      </w:r>
    </w:p>
    <w:p w14:paraId="524D2B65" w14:textId="77777777" w:rsidR="005943FD" w:rsidRPr="00195487" w:rsidRDefault="005943FD" w:rsidP="005943FD">
      <w:pPr>
        <w:pStyle w:val="ListParagraph"/>
        <w:numPr>
          <w:ilvl w:val="0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Friday from 8:00 am to 8:00 pm</w:t>
      </w:r>
    </w:p>
    <w:p w14:paraId="7586A5B8" w14:textId="77777777" w:rsidR="005943FD" w:rsidRDefault="005943FD" w:rsidP="005943FD">
      <w:pPr>
        <w:pStyle w:val="ListParagraph"/>
        <w:numPr>
          <w:ilvl w:val="1"/>
          <w:numId w:val="30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t>“Early Hour” from 7:00 am to 8:00 am (reserved for high-risk individuals)</w:t>
      </w:r>
    </w:p>
    <w:p w14:paraId="4990707D" w14:textId="77777777" w:rsidR="005943FD" w:rsidRDefault="005943FD" w:rsidP="005943FD">
      <w:pPr>
        <w:pStyle w:val="ListParagraph"/>
        <w:numPr>
          <w:ilvl w:val="0"/>
          <w:numId w:val="30"/>
        </w:numPr>
        <w:rPr>
          <w:rFonts w:eastAsiaTheme="minorEastAsia"/>
        </w:rPr>
      </w:pPr>
      <w:r>
        <w:t>Saturday &amp; Sunday from 11:00 am to 7:00 pm</w:t>
      </w:r>
    </w:p>
    <w:p w14:paraId="27A92BF0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Limited Capacity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6D8D814F" w14:textId="77777777" w:rsidR="00E04DB2" w:rsidRDefault="00E04DB2" w:rsidP="007E30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076623" w14:textId="52224243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SuRF Center will have a limited capacity</w:t>
      </w:r>
      <w:r>
        <w:rPr>
          <w:rStyle w:val="normaltextrun"/>
          <w:rFonts w:ascii="Calibri" w:hAnsi="Calibri" w:cs="Calibri"/>
          <w:sz w:val="22"/>
          <w:szCs w:val="22"/>
        </w:rPr>
        <w:t xml:space="preserve">. At times of peak usage and full capacity, </w:t>
      </w:r>
      <w:r w:rsidR="004B77EF">
        <w:rPr>
          <w:rStyle w:val="normaltextrun"/>
          <w:rFonts w:ascii="Calibri" w:hAnsi="Calibri" w:cs="Calibri"/>
          <w:sz w:val="22"/>
          <w:szCs w:val="22"/>
        </w:rPr>
        <w:t>patrons</w:t>
      </w:r>
      <w:r>
        <w:rPr>
          <w:rStyle w:val="normaltextrun"/>
          <w:rFonts w:ascii="Calibri" w:hAnsi="Calibri" w:cs="Calibri"/>
          <w:sz w:val="22"/>
          <w:szCs w:val="22"/>
        </w:rPr>
        <w:t> may be asked to –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61F49" w14:textId="77777777" w:rsidR="007E3030" w:rsidRDefault="007E3030" w:rsidP="139163C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139163CA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Reserve cardio machines </w:t>
      </w:r>
      <w:r w:rsidRPr="139163CA">
        <w:rPr>
          <w:rStyle w:val="normaltextrun"/>
          <w:rFonts w:ascii="Calibri" w:hAnsi="Calibri" w:cs="Calibri"/>
          <w:sz w:val="22"/>
          <w:szCs w:val="22"/>
        </w:rPr>
        <w:t>ahead of time</w:t>
      </w:r>
      <w:r w:rsidRPr="139163CA">
        <w:rPr>
          <w:rStyle w:val="eop"/>
          <w:rFonts w:ascii="Calibri" w:hAnsi="Calibri" w:cs="Calibri"/>
          <w:sz w:val="22"/>
          <w:szCs w:val="22"/>
        </w:rPr>
        <w:t> </w:t>
      </w:r>
    </w:p>
    <w:p w14:paraId="50E524BF" w14:textId="6EC1CBBA" w:rsidR="71143B04" w:rsidRDefault="71143B04" w:rsidP="139163C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139163CA">
        <w:rPr>
          <w:rStyle w:val="normaltextrun"/>
          <w:rFonts w:ascii="Calibri" w:hAnsi="Calibri" w:cs="Calibri"/>
          <w:sz w:val="22"/>
          <w:szCs w:val="22"/>
        </w:rPr>
        <w:t>Sign up for access to the facility during designated time slots</w:t>
      </w:r>
    </w:p>
    <w:p w14:paraId="4906C5D0" w14:textId="77777777" w:rsidR="008F0791" w:rsidRDefault="008F0791" w:rsidP="008F0791">
      <w:pPr>
        <w:pStyle w:val="ListParagraph"/>
        <w:numPr>
          <w:ilvl w:val="1"/>
          <w:numId w:val="8"/>
        </w:numPr>
        <w:spacing w:beforeAutospacing="1" w:afterAutospacing="1"/>
        <w:rPr>
          <w:rFonts w:eastAsiaTheme="minorEastAsia"/>
        </w:rPr>
      </w:pPr>
      <w:r w:rsidRPr="05B944C5">
        <w:rPr>
          <w:rFonts w:ascii="Calibri" w:eastAsia="Calibri" w:hAnsi="Calibri" w:cs="Calibri"/>
        </w:rPr>
        <w:lastRenderedPageBreak/>
        <w:t xml:space="preserve">Microsoft Teams </w:t>
      </w:r>
      <w:r w:rsidRPr="05B944C5">
        <w:rPr>
          <w:rFonts w:ascii="Calibri" w:eastAsia="Calibri" w:hAnsi="Calibri" w:cs="Calibri"/>
          <w:b/>
          <w:bCs/>
          <w:i/>
          <w:iCs/>
        </w:rPr>
        <w:t xml:space="preserve">Bookings </w:t>
      </w:r>
      <w:r w:rsidRPr="05B944C5">
        <w:rPr>
          <w:rFonts w:ascii="Calibri" w:eastAsia="Calibri" w:hAnsi="Calibri" w:cs="Calibri"/>
        </w:rPr>
        <w:t>software will be utilized for sign-ups</w:t>
      </w:r>
      <w:r>
        <w:rPr>
          <w:rFonts w:ascii="Calibri" w:eastAsia="Calibri" w:hAnsi="Calibri" w:cs="Calibri"/>
        </w:rPr>
        <w:t xml:space="preserve"> – </w:t>
      </w:r>
      <w:hyperlink r:id="rId8" w:history="1">
        <w:r w:rsidRPr="002018FE">
          <w:rPr>
            <w:rStyle w:val="Hyperlink"/>
            <w:rFonts w:ascii="Calibri" w:eastAsia="Calibri" w:hAnsi="Calibri" w:cs="Calibri"/>
          </w:rPr>
          <w:t>https://tinyurl.com/SURFbookings</w:t>
        </w:r>
      </w:hyperlink>
      <w:r>
        <w:rPr>
          <w:rFonts w:ascii="Calibri" w:eastAsia="Calibri" w:hAnsi="Calibri" w:cs="Calibri"/>
        </w:rPr>
        <w:t xml:space="preserve"> </w:t>
      </w:r>
    </w:p>
    <w:p w14:paraId="3C4388F9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Important Rule Changes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406F9C7D" w14:textId="77777777" w:rsidR="00E04DB2" w:rsidRDefault="00E04DB2" w:rsidP="00E04D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5EA88B6" w14:textId="1B18592E" w:rsidR="007E3030" w:rsidRDefault="007E3030" w:rsidP="007E303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will be a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temperature checkpoint for </w:t>
      </w:r>
      <w:r w:rsidR="004B77EF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patrons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upon arrival to the facility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8B4FD7" w14:textId="77777777" w:rsidR="007E3030" w:rsidRDefault="007E3030" w:rsidP="007E303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No guests will be allowed at this time</w:t>
      </w:r>
      <w:r>
        <w:rPr>
          <w:rStyle w:val="normaltextrun"/>
          <w:rFonts w:ascii="Calibri" w:hAnsi="Calibri" w:cs="Calibri"/>
          <w:sz w:val="22"/>
          <w:szCs w:val="22"/>
        </w:rPr>
        <w:t>. Facility use will be for the campus community and members only.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2948B" w14:textId="41F641AE" w:rsidR="007E3030" w:rsidRDefault="004B77EF" w:rsidP="007E303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Patrons</w:t>
      </w:r>
      <w:r w:rsidR="007E3030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 will be required to wear face coverings</w:t>
      </w:r>
      <w:r w:rsidR="007E3030">
        <w:rPr>
          <w:rStyle w:val="normaltextrun"/>
          <w:rFonts w:ascii="Calibri" w:hAnsi="Calibri" w:cs="Calibri"/>
          <w:sz w:val="22"/>
          <w:szCs w:val="22"/>
        </w:rPr>
        <w:t xml:space="preserve"> when not actively exercising (i.e. walking through the lobby or hallways, going to the restroom, etc.). However, </w:t>
      </w:r>
      <w:r>
        <w:rPr>
          <w:rStyle w:val="normaltextrun"/>
          <w:rFonts w:ascii="Calibri" w:hAnsi="Calibri" w:cs="Calibri"/>
          <w:sz w:val="22"/>
          <w:szCs w:val="22"/>
        </w:rPr>
        <w:t>patrons</w:t>
      </w:r>
      <w:r w:rsidR="007E3030">
        <w:rPr>
          <w:rStyle w:val="normaltextrun"/>
          <w:rFonts w:ascii="Calibri" w:hAnsi="Calibri" w:cs="Calibri"/>
          <w:sz w:val="22"/>
          <w:szCs w:val="22"/>
        </w:rPr>
        <w:t xml:space="preserve"> will still have the option to wear face coverings and gloves in the gym while working out if they choose to do so.</w:t>
      </w:r>
      <w:r w:rsidR="007E3030">
        <w:rPr>
          <w:rStyle w:val="eop"/>
          <w:rFonts w:ascii="Calibri" w:hAnsi="Calibri" w:cs="Calibri"/>
          <w:sz w:val="22"/>
          <w:szCs w:val="22"/>
        </w:rPr>
        <w:t> </w:t>
      </w:r>
    </w:p>
    <w:p w14:paraId="34895D22" w14:textId="7E2D452C" w:rsidR="007E3030" w:rsidRDefault="007E3030" w:rsidP="139163C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139163CA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Certain machines and areas of the gym may be marked as closed</w:t>
      </w:r>
      <w:r w:rsidRPr="139163CA">
        <w:rPr>
          <w:rStyle w:val="normaltextrun"/>
          <w:rFonts w:ascii="Calibri" w:hAnsi="Calibri" w:cs="Calibri"/>
          <w:sz w:val="22"/>
          <w:szCs w:val="22"/>
        </w:rPr>
        <w:t xml:space="preserve">, and group fitness class sizes will be reduced </w:t>
      </w:r>
      <w:r w:rsidR="45934597" w:rsidRPr="139163CA">
        <w:rPr>
          <w:rStyle w:val="normaltextrun"/>
          <w:rFonts w:ascii="Calibri" w:hAnsi="Calibri" w:cs="Calibri"/>
          <w:sz w:val="22"/>
          <w:szCs w:val="22"/>
        </w:rPr>
        <w:t xml:space="preserve">or eliminated </w:t>
      </w:r>
      <w:r w:rsidRPr="139163CA">
        <w:rPr>
          <w:rStyle w:val="normaltextrun"/>
          <w:rFonts w:ascii="Calibri" w:hAnsi="Calibri" w:cs="Calibri"/>
          <w:sz w:val="22"/>
          <w:szCs w:val="22"/>
        </w:rPr>
        <w:t>to allow for appropriate physical distancing.</w:t>
      </w:r>
      <w:r w:rsidRPr="139163CA">
        <w:rPr>
          <w:rStyle w:val="eop"/>
          <w:rFonts w:ascii="Calibri" w:hAnsi="Calibri" w:cs="Calibri"/>
          <w:sz w:val="22"/>
          <w:szCs w:val="22"/>
        </w:rPr>
        <w:t> </w:t>
      </w:r>
    </w:p>
    <w:p w14:paraId="14C6A384" w14:textId="77777777" w:rsidR="007E3030" w:rsidRDefault="007E3030" w:rsidP="007E303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will be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no equipment rental at this time</w:t>
      </w:r>
      <w:r>
        <w:rPr>
          <w:rStyle w:val="normaltextrun"/>
          <w:rFonts w:ascii="Calibri" w:hAnsi="Calibri" w:cs="Calibri"/>
          <w:sz w:val="22"/>
          <w:szCs w:val="22"/>
        </w:rPr>
        <w:t>, including towels and balls.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BC157" w14:textId="77777777" w:rsidR="007E3030" w:rsidRDefault="007E3030" w:rsidP="007E303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All lobby furniture will be removed</w:t>
      </w:r>
      <w:r>
        <w:rPr>
          <w:rStyle w:val="normaltextrun"/>
          <w:rFonts w:ascii="Calibri" w:hAnsi="Calibri" w:cs="Calibri"/>
          <w:sz w:val="22"/>
          <w:szCs w:val="22"/>
        </w:rPr>
        <w:t> to prevent the potential surface transfer of COVID-19.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B4FDE5" w14:textId="0478A896" w:rsidR="007E3030" w:rsidRDefault="007E3030" w:rsidP="007E303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Locker room showers will be closed</w:t>
      </w:r>
      <w:r>
        <w:rPr>
          <w:rStyle w:val="normaltextrun"/>
          <w:rFonts w:ascii="Calibri" w:hAnsi="Calibri" w:cs="Calibri"/>
          <w:sz w:val="22"/>
          <w:szCs w:val="22"/>
        </w:rPr>
        <w:t> and there will be no usage of personal lockers allowed.</w:t>
      </w:r>
    </w:p>
    <w:p w14:paraId="23E82D6E" w14:textId="77777777" w:rsid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A2AEF60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What is Campus Recreation &amp; Wellness as well as Bellarmine University doing to keep me safe?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6FB94F2D" w14:textId="77777777" w:rsidR="00E04DB2" w:rsidRP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2DF378" w14:textId="4241C1EC" w:rsidR="007E3030" w:rsidRDefault="007E3030" w:rsidP="007E303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Creating an environment that allows for physical distancing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. </w:t>
      </w:r>
      <w:r>
        <w:rPr>
          <w:rStyle w:val="normaltextrun"/>
          <w:rFonts w:ascii="Calibri" w:hAnsi="Calibri" w:cs="Calibri"/>
          <w:sz w:val="22"/>
          <w:szCs w:val="22"/>
        </w:rPr>
        <w:t>Equipment will be either moved or taken offline to accommodate physical distancing. Facility capacity limits will help to maintain physical distancing.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E201E8" w14:textId="77777777" w:rsidR="007E3030" w:rsidRDefault="007E3030" w:rsidP="007E303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Enhancing facility cleanliness</w:t>
      </w:r>
      <w:r>
        <w:rPr>
          <w:rStyle w:val="normaltextrun"/>
          <w:rFonts w:ascii="Calibri" w:hAnsi="Calibri" w:cs="Calibri"/>
          <w:sz w:val="22"/>
          <w:szCs w:val="22"/>
        </w:rPr>
        <w:t>. Cleaning and equipment sanitization will occur frequently throughout the facility.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00DC6" w14:textId="77777777" w:rsidR="007E3030" w:rsidRDefault="007E3030" w:rsidP="007E303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high-traffic surfaces will be disinfected multiple times a day. All gym equipment &amp; machines will be cleaned throughout the day.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CD65BB" w14:textId="35EAB1CD" w:rsidR="007E3030" w:rsidRDefault="006C588D" w:rsidP="007E303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Patrons</w:t>
      </w:r>
      <w:r w:rsidR="007E3030">
        <w:rPr>
          <w:rStyle w:val="normaltextrun"/>
          <w:rFonts w:ascii="Calibri" w:hAnsi="Calibri" w:cs="Calibri"/>
          <w:sz w:val="22"/>
          <w:szCs w:val="22"/>
        </w:rPr>
        <w:t xml:space="preserve"> will be required to wipe down equipment before &amp; after their workout.</w:t>
      </w:r>
      <w:r w:rsidR="007E3030">
        <w:rPr>
          <w:rStyle w:val="eop"/>
          <w:rFonts w:ascii="Calibri" w:hAnsi="Calibri" w:cs="Calibri"/>
          <w:sz w:val="22"/>
          <w:szCs w:val="22"/>
        </w:rPr>
        <w:t> </w:t>
      </w:r>
    </w:p>
    <w:p w14:paraId="71C49A10" w14:textId="77777777" w:rsidR="007E3030" w:rsidRDefault="007E3030" w:rsidP="007E303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Slight adjustments to facility hours will allow for daily, after-hours, facility-wide cleaning.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73D91" w14:textId="6A925ACA" w:rsidR="007E3030" w:rsidRDefault="007E3030" w:rsidP="007E303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SuRF Center employees will wear </w:t>
      </w:r>
      <w:r w:rsidR="11B3D05D" w:rsidRPr="17E7B9B8">
        <w:rPr>
          <w:rStyle w:val="normaltextrun"/>
          <w:rFonts w:ascii="Calibri" w:hAnsi="Calibri" w:cs="Calibri"/>
          <w:sz w:val="22"/>
          <w:szCs w:val="22"/>
        </w:rPr>
        <w:t xml:space="preserve">a </w:t>
      </w:r>
      <w:r>
        <w:rPr>
          <w:rStyle w:val="normaltextrun"/>
          <w:rFonts w:ascii="Calibri" w:hAnsi="Calibri" w:cs="Calibri"/>
          <w:sz w:val="22"/>
          <w:szCs w:val="22"/>
        </w:rPr>
        <w:t xml:space="preserve">face </w:t>
      </w:r>
      <w:r w:rsidRPr="17E7B9B8">
        <w:rPr>
          <w:rStyle w:val="normaltextrun"/>
          <w:rFonts w:ascii="Calibri" w:hAnsi="Calibri" w:cs="Calibri"/>
          <w:sz w:val="22"/>
          <w:szCs w:val="22"/>
        </w:rPr>
        <w:t>covering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all times (alongside other PPE, such as gloves, if required by public health officials).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E1B0EE" w14:textId="403FC2F5" w:rsidR="007E3030" w:rsidRDefault="007E3030" w:rsidP="007E303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Increasing the number of health and safety stations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 Additional new sanitation stations with wipes, hand sanitizer, and other cleaning supplies will be available through the facility for </w:t>
      </w:r>
      <w:r w:rsidR="00967A70">
        <w:rPr>
          <w:rStyle w:val="normaltextrun"/>
          <w:rFonts w:ascii="Calibri" w:hAnsi="Calibri" w:cs="Calibri"/>
          <w:sz w:val="22"/>
          <w:szCs w:val="22"/>
        </w:rPr>
        <w:t>patron</w:t>
      </w:r>
      <w:r>
        <w:rPr>
          <w:rStyle w:val="normaltextrun"/>
          <w:rFonts w:ascii="Calibri" w:hAnsi="Calibri" w:cs="Calibri"/>
          <w:sz w:val="22"/>
          <w:szCs w:val="22"/>
        </w:rPr>
        <w:t xml:space="preserve"> use.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4D585A" w14:textId="3F4B17F2" w:rsidR="007E3030" w:rsidRDefault="007E3030" w:rsidP="007E303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Supporting and monitoring staff and </w:t>
      </w:r>
      <w:r w:rsidR="00967A70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patron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wellness. </w:t>
      </w:r>
      <w:r>
        <w:rPr>
          <w:rStyle w:val="normaltextrun"/>
          <w:rFonts w:ascii="Calibri" w:hAnsi="Calibri" w:cs="Calibri"/>
          <w:sz w:val="22"/>
          <w:szCs w:val="22"/>
        </w:rPr>
        <w:t xml:space="preserve">There will be daily temperature and health checks for both staff and </w:t>
      </w:r>
      <w:r w:rsidR="006C588D">
        <w:rPr>
          <w:rStyle w:val="normaltextrun"/>
          <w:rFonts w:ascii="Calibri" w:hAnsi="Calibri" w:cs="Calibri"/>
          <w:sz w:val="22"/>
          <w:szCs w:val="22"/>
        </w:rPr>
        <w:t>patrons</w:t>
      </w:r>
      <w:r>
        <w:rPr>
          <w:rStyle w:val="normaltextrun"/>
          <w:rFonts w:ascii="Calibri" w:hAnsi="Calibri" w:cs="Calibri"/>
          <w:sz w:val="22"/>
          <w:szCs w:val="22"/>
        </w:rPr>
        <w:t> to ensure our facility environment remains safe and healthy.</w:t>
      </w:r>
    </w:p>
    <w:p w14:paraId="7A96EB9C" w14:textId="77777777" w:rsid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6434FE2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How can I help keep myself and my campus community healthy?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5ECB044F" w14:textId="77777777" w:rsidR="00E04DB2" w:rsidRPr="00E04DB2" w:rsidRDefault="00E04DB2" w:rsidP="00E04D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5C6D1D" w14:textId="0AD9C0ED" w:rsidR="007E3030" w:rsidRDefault="007E3030" w:rsidP="007E303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Wash/sanitize hands frequently</w:t>
      </w:r>
      <w:r>
        <w:rPr>
          <w:rStyle w:val="normaltextrun"/>
          <w:rFonts w:ascii="Calibri" w:hAnsi="Calibri" w:cs="Calibri"/>
          <w:sz w:val="22"/>
          <w:szCs w:val="22"/>
        </w:rPr>
        <w:t>, especially upon entering the facility.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2CD79" w14:textId="77777777" w:rsidR="007E3030" w:rsidRDefault="007E3030" w:rsidP="007E303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Wipe down equipment</w:t>
      </w:r>
      <w:r>
        <w:rPr>
          <w:rStyle w:val="normaltextrun"/>
          <w:rFonts w:ascii="Calibri" w:hAnsi="Calibri" w:cs="Calibri"/>
          <w:sz w:val="22"/>
          <w:szCs w:val="22"/>
        </w:rPr>
        <w:t> before and after use.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216FED" w14:textId="77777777" w:rsidR="007E3030" w:rsidRDefault="007E3030" w:rsidP="007E303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Maintain physical distance</w:t>
      </w:r>
      <w:r>
        <w:rPr>
          <w:rStyle w:val="normaltextrun"/>
          <w:rFonts w:ascii="Calibri" w:hAnsi="Calibri" w:cs="Calibri"/>
          <w:sz w:val="22"/>
          <w:szCs w:val="22"/>
        </w:rPr>
        <w:t>. Please exercise only on designated equipment and respect all signage regarding physical distancing. Strive to maintain at least six (6) feet between yourself and others whenever possible.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CFB02F" w14:textId="37DEC376" w:rsidR="007E3030" w:rsidRDefault="0507902B" w:rsidP="139163C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139163CA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</w:t>
      </w:r>
      <w:r w:rsidR="007E3030" w:rsidRPr="139163CA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ace coverings are required</w:t>
      </w:r>
      <w:r w:rsidR="007E3030" w:rsidRPr="139163CA">
        <w:rPr>
          <w:rStyle w:val="normaltextrun"/>
          <w:rFonts w:ascii="Calibri" w:hAnsi="Calibri" w:cs="Calibri"/>
          <w:sz w:val="22"/>
          <w:szCs w:val="22"/>
        </w:rPr>
        <w:t xml:space="preserve"> for all </w:t>
      </w:r>
      <w:r w:rsidR="006C588D" w:rsidRPr="139163CA">
        <w:rPr>
          <w:rStyle w:val="normaltextrun"/>
          <w:rFonts w:ascii="Calibri" w:hAnsi="Calibri" w:cs="Calibri"/>
          <w:sz w:val="22"/>
          <w:szCs w:val="22"/>
        </w:rPr>
        <w:t>patrons</w:t>
      </w:r>
      <w:r w:rsidR="007E3030" w:rsidRPr="139163CA">
        <w:rPr>
          <w:rStyle w:val="normaltextrun"/>
          <w:rFonts w:ascii="Calibri" w:hAnsi="Calibri" w:cs="Calibri"/>
          <w:sz w:val="22"/>
          <w:szCs w:val="22"/>
        </w:rPr>
        <w:t xml:space="preserve"> while inside our facility, especially when entering or exiting and in common areas like the lobby, hallways, and restrooms. </w:t>
      </w:r>
      <w:r w:rsidR="006C588D" w:rsidRPr="139163CA">
        <w:rPr>
          <w:rStyle w:val="normaltextrun"/>
          <w:rFonts w:ascii="Calibri" w:hAnsi="Calibri" w:cs="Calibri"/>
          <w:sz w:val="22"/>
          <w:szCs w:val="22"/>
        </w:rPr>
        <w:t>Patrons</w:t>
      </w:r>
      <w:r w:rsidR="007E3030" w:rsidRPr="139163CA">
        <w:rPr>
          <w:rStyle w:val="normaltextrun"/>
          <w:rFonts w:ascii="Calibri" w:hAnsi="Calibri" w:cs="Calibri"/>
          <w:sz w:val="22"/>
          <w:szCs w:val="22"/>
        </w:rPr>
        <w:t xml:space="preserve"> are not required to wear a face covering while actively exercising.</w:t>
      </w:r>
      <w:r w:rsidR="007E3030" w:rsidRPr="139163CA">
        <w:rPr>
          <w:rStyle w:val="eop"/>
          <w:rFonts w:ascii="Calibri" w:hAnsi="Calibri" w:cs="Calibri"/>
          <w:sz w:val="22"/>
          <w:szCs w:val="22"/>
        </w:rPr>
        <w:t> </w:t>
      </w:r>
    </w:p>
    <w:p w14:paraId="48A6FA27" w14:textId="6C67C7B4" w:rsidR="007E3030" w:rsidRDefault="007E3030" w:rsidP="007E303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lastRenderedPageBreak/>
        <w:t>Please do not come to the SuRF Center if you have a fever, are experiencing flu-like symptoms</w:t>
      </w:r>
      <w:r>
        <w:rPr>
          <w:rStyle w:val="normaltextrun"/>
          <w:rFonts w:ascii="Calibri" w:hAnsi="Calibri" w:cs="Calibri"/>
          <w:sz w:val="22"/>
          <w:szCs w:val="22"/>
        </w:rPr>
        <w:t>, or have been in close contact with someone who is ill.</w:t>
      </w:r>
    </w:p>
    <w:p w14:paraId="64652BF1" w14:textId="77777777" w:rsid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8D78668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What should I bring with me?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59EB49EE" w14:textId="77777777" w:rsidR="00E04DB2" w:rsidRDefault="00E04DB2" w:rsidP="00E04D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4C0E43" w14:textId="18539797" w:rsidR="007E3030" w:rsidRDefault="007E3030" w:rsidP="007E303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bring your own workout towel, yoga/stretching mat, water bottle, snacks, etc. during this reopening period. Access to all equipment rental and vending machines will be unavailable to reduce touch points.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CBE8F1" w14:textId="2AD10E0D" w:rsidR="007E3030" w:rsidRDefault="007E3030" w:rsidP="007E303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Face coverings will be required for </w:t>
      </w:r>
      <w:r w:rsidR="006C588D">
        <w:rPr>
          <w:rStyle w:val="normaltextrun"/>
          <w:rFonts w:ascii="Calibri" w:hAnsi="Calibri" w:cs="Calibri"/>
          <w:sz w:val="22"/>
          <w:szCs w:val="22"/>
        </w:rPr>
        <w:t>patrons</w:t>
      </w:r>
      <w:r>
        <w:rPr>
          <w:rStyle w:val="normaltextrun"/>
          <w:rFonts w:ascii="Calibri" w:hAnsi="Calibri" w:cs="Calibri"/>
          <w:sz w:val="22"/>
          <w:szCs w:val="22"/>
        </w:rPr>
        <w:t xml:space="preserve"> while inside our facility.</w:t>
      </w:r>
    </w:p>
    <w:p w14:paraId="66A1C83E" w14:textId="77777777" w:rsid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0B46620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What areas of the facility, programs, and amenities will be available?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7970DA5A" w14:textId="77777777" w:rsidR="00E04DB2" w:rsidRDefault="00E04DB2" w:rsidP="00E04D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BECE23" w14:textId="678BCE29" w:rsidR="007E3030" w:rsidRDefault="007E3030" w:rsidP="007E3030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Fitness center area and workout areas, with proper physical distancing, will be available for use.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6FFF0" w14:textId="77777777" w:rsidR="007E3030" w:rsidRDefault="007E3030" w:rsidP="007E303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Restrooms, including toilets and sinks, will be available for use.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C57140" w14:textId="2F5F665C" w:rsidR="007E3030" w:rsidRDefault="007E3030" w:rsidP="007E303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Free play courts and tennis courts will be designated for specific usage.</w:t>
      </w:r>
    </w:p>
    <w:p w14:paraId="79E6A26C" w14:textId="77777777" w:rsid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896A6FF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What areas of the facility, programs, and amenities will not be available?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68766855" w14:textId="77777777" w:rsidR="00E04DB2" w:rsidRDefault="00E04DB2" w:rsidP="00E04D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691837E" w14:textId="235E01C3" w:rsidR="007E3030" w:rsidRDefault="007E3030" w:rsidP="007E3030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Free play courts will be closed to any group and ball transfer sports.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6E402E" w14:textId="77777777" w:rsidR="007E3030" w:rsidRDefault="007E3030" w:rsidP="007E3030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Equipment rental, including towel service, will not be available.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10286" w14:textId="77777777" w:rsidR="007E3030" w:rsidRDefault="007E3030" w:rsidP="007E303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Locker usage, individual locker rentals, and the use of showers will not be available.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EA920B" w14:textId="4D232935" w:rsidR="007E3030" w:rsidRDefault="007E3030" w:rsidP="007E303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Group fitness class attendance will be limited.</w:t>
      </w:r>
    </w:p>
    <w:p w14:paraId="58F0A620" w14:textId="77777777" w:rsidR="00E04DB2" w:rsidRDefault="00E04DB2" w:rsidP="00E04DB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3F16ECA" w14:textId="77777777" w:rsidR="007E3030" w:rsidRDefault="007E3030" w:rsidP="007E3030">
      <w:pPr>
        <w:pStyle w:val="paragraph"/>
        <w:shd w:val="clear" w:color="auto" w:fill="66000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FFFF"/>
          <w:sz w:val="22"/>
          <w:szCs w:val="22"/>
        </w:rPr>
        <w:t>Who should I contact with questions about the SuRF Center reopening?</w:t>
      </w:r>
      <w:r>
        <w:rPr>
          <w:rStyle w:val="normaltextrun"/>
          <w:rFonts w:ascii="Calibri" w:hAnsi="Calibri" w:cs="Calibri"/>
          <w:color w:val="FFFFFF"/>
          <w:sz w:val="22"/>
          <w:szCs w:val="22"/>
        </w:rPr>
        <w:t> </w:t>
      </w:r>
      <w:r>
        <w:rPr>
          <w:rStyle w:val="eop"/>
          <w:rFonts w:ascii="Calibri" w:hAnsi="Calibri" w:cs="Calibri"/>
          <w:color w:val="FFFFFF"/>
          <w:sz w:val="22"/>
          <w:szCs w:val="22"/>
        </w:rPr>
        <w:t> </w:t>
      </w:r>
    </w:p>
    <w:p w14:paraId="4D400B8F" w14:textId="77777777" w:rsidR="00E04DB2" w:rsidRDefault="00E04DB2" w:rsidP="007E30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33F719" w14:textId="5433408C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check our website and our physical media platforms for the most up-to-date information.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9B715E" w14:textId="77777777" w:rsidR="007E3030" w:rsidRDefault="007E3030" w:rsidP="007E3030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Website</w:t>
      </w:r>
      <w:r>
        <w:rPr>
          <w:rStyle w:val="normaltextrun"/>
          <w:rFonts w:ascii="Calibri" w:hAnsi="Calibri" w:cs="Calibri"/>
          <w:sz w:val="22"/>
          <w:szCs w:val="22"/>
        </w:rPr>
        <w:t> –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https://www.bellarmine.edu/studentaffairs/recreationcenter/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590395" w14:textId="77777777" w:rsidR="007E3030" w:rsidRDefault="007E3030" w:rsidP="007E3030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Social Media Accounts</w:t>
      </w:r>
      <w:r>
        <w:rPr>
          <w:rStyle w:val="normaltextrun"/>
          <w:rFonts w:ascii="Calibri" w:hAnsi="Calibri" w:cs="Calibri"/>
          <w:sz w:val="22"/>
          <w:szCs w:val="22"/>
        </w:rPr>
        <w:t> –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Twitter</w:t>
        </w:r>
      </w:hyperlink>
      <w:r>
        <w:rPr>
          <w:rStyle w:val="normaltextrun"/>
          <w:rFonts w:ascii="Calibri" w:hAnsi="Calibri" w:cs="Calibri"/>
          <w:color w:val="1F497D"/>
          <w:sz w:val="22"/>
          <w:szCs w:val="22"/>
        </w:rPr>
        <w:t> |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Instagram</w:t>
        </w:r>
      </w:hyperlink>
      <w:r>
        <w:rPr>
          <w:rStyle w:val="normaltextrun"/>
          <w:rFonts w:ascii="Calibri" w:hAnsi="Calibri" w:cs="Calibri"/>
          <w:color w:val="1F497D"/>
          <w:sz w:val="22"/>
          <w:szCs w:val="22"/>
        </w:rPr>
        <w:t> |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Facebook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EB3C33" w14:textId="77777777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15EE5" w14:textId="58099ACA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further questions about</w:t>
      </w:r>
      <w:r w:rsidR="00967A70">
        <w:rPr>
          <w:rStyle w:val="normaltextrun"/>
          <w:rFonts w:ascii="Calibri" w:hAnsi="Calibri" w:cs="Calibri"/>
          <w:sz w:val="22"/>
          <w:szCs w:val="22"/>
        </w:rPr>
        <w:t xml:space="preserve"> 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SuRF Center</w:t>
      </w:r>
      <w:r w:rsidR="00967A70">
        <w:rPr>
          <w:rStyle w:val="normaltextrun"/>
          <w:rFonts w:ascii="Calibri" w:hAnsi="Calibri" w:cs="Calibri"/>
          <w:sz w:val="22"/>
          <w:szCs w:val="22"/>
        </w:rPr>
        <w:t xml:space="preserve">’s </w:t>
      </w:r>
      <w:r>
        <w:rPr>
          <w:rStyle w:val="normaltextrun"/>
          <w:rFonts w:ascii="Calibri" w:hAnsi="Calibri" w:cs="Calibri"/>
          <w:sz w:val="22"/>
          <w:szCs w:val="22"/>
        </w:rPr>
        <w:t xml:space="preserve">reopening </w:t>
      </w:r>
      <w:r w:rsidR="00967A70">
        <w:rPr>
          <w:rStyle w:val="normaltextrun"/>
          <w:rFonts w:ascii="Calibri" w:hAnsi="Calibri" w:cs="Calibri"/>
          <w:sz w:val="22"/>
          <w:szCs w:val="22"/>
        </w:rPr>
        <w:t xml:space="preserve">policies and </w:t>
      </w:r>
      <w:r>
        <w:rPr>
          <w:rStyle w:val="normaltextrun"/>
          <w:rFonts w:ascii="Calibri" w:hAnsi="Calibri" w:cs="Calibri"/>
          <w:sz w:val="22"/>
          <w:szCs w:val="22"/>
        </w:rPr>
        <w:t>procedures, you can reach Campus Recreation &amp; Wellness staff via email and phone.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526662" w14:textId="77777777" w:rsidR="007E3030" w:rsidRDefault="007E3030" w:rsidP="007E30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Email</w:t>
      </w:r>
      <w:r>
        <w:rPr>
          <w:rStyle w:val="normaltextrun"/>
          <w:rFonts w:ascii="Calibri" w:hAnsi="Calibri" w:cs="Calibri"/>
          <w:sz w:val="22"/>
          <w:szCs w:val="22"/>
        </w:rPr>
        <w:t> –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surf@bellarmine.edu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EACB9" w14:textId="77777777" w:rsidR="007E3030" w:rsidRDefault="007E3030" w:rsidP="007E30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Phone</w:t>
      </w:r>
      <w:r>
        <w:rPr>
          <w:rStyle w:val="normaltextrun"/>
          <w:rFonts w:ascii="Calibri" w:hAnsi="Calibri" w:cs="Calibri"/>
          <w:sz w:val="22"/>
          <w:szCs w:val="22"/>
        </w:rPr>
        <w:t> – 502.272.8312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A4F6FF" w14:textId="77777777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45A8B" w14:textId="515E349E" w:rsidR="007E3030" w:rsidRDefault="006C588D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Thank you for being patient with us as we strive to provide you with a safe, </w:t>
      </w:r>
      <w:r w:rsidR="006967E9">
        <w:rPr>
          <w:rStyle w:val="normaltextrun"/>
          <w:rFonts w:ascii="Calibri" w:hAnsi="Calibri" w:cs="Calibri"/>
          <w:sz w:val="22"/>
          <w:szCs w:val="22"/>
        </w:rPr>
        <w:t>welcoming environment. We can’t</w:t>
      </w:r>
      <w:r w:rsidR="007E3030">
        <w:rPr>
          <w:rStyle w:val="normaltextrun"/>
          <w:rFonts w:ascii="Calibri" w:hAnsi="Calibri" w:cs="Calibri"/>
          <w:sz w:val="22"/>
          <w:szCs w:val="22"/>
        </w:rPr>
        <w:t xml:space="preserve"> wait to see you soon!</w:t>
      </w:r>
      <w:r w:rsidR="007E3030">
        <w:rPr>
          <w:rStyle w:val="eop"/>
          <w:rFonts w:ascii="Calibri" w:hAnsi="Calibri" w:cs="Calibri"/>
          <w:sz w:val="22"/>
          <w:szCs w:val="22"/>
        </w:rPr>
        <w:t> </w:t>
      </w:r>
    </w:p>
    <w:p w14:paraId="4A327264" w14:textId="77777777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B55C0" w14:textId="77777777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- Campus Recreation &amp; Wellness Staff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F55E0D" w14:textId="77777777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25CE26" w14:textId="77777777" w:rsidR="007E3030" w:rsidRDefault="007E3030" w:rsidP="007E30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6F830A" w14:textId="77777777" w:rsidR="00043C8B" w:rsidRDefault="00043C8B"/>
    <w:sectPr w:rsidR="000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EC7"/>
    <w:multiLevelType w:val="multilevel"/>
    <w:tmpl w:val="86584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CE004D"/>
    <w:multiLevelType w:val="multilevel"/>
    <w:tmpl w:val="64CC4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7F78"/>
    <w:multiLevelType w:val="hybridMultilevel"/>
    <w:tmpl w:val="FFFFFFFF"/>
    <w:lvl w:ilvl="0" w:tplc="DBEA3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C8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2D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AC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6C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EB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0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C0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A6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3771"/>
    <w:multiLevelType w:val="multilevel"/>
    <w:tmpl w:val="631A6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367FF"/>
    <w:multiLevelType w:val="multilevel"/>
    <w:tmpl w:val="F2567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054A3"/>
    <w:multiLevelType w:val="multilevel"/>
    <w:tmpl w:val="94E0C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552D8"/>
    <w:multiLevelType w:val="multilevel"/>
    <w:tmpl w:val="E47AB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B0171"/>
    <w:multiLevelType w:val="hybridMultilevel"/>
    <w:tmpl w:val="03B233A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AE4"/>
    <w:multiLevelType w:val="multilevel"/>
    <w:tmpl w:val="9FE6D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E86151"/>
    <w:multiLevelType w:val="multilevel"/>
    <w:tmpl w:val="7BC81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11706"/>
    <w:multiLevelType w:val="multilevel"/>
    <w:tmpl w:val="DB92F4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F244F09"/>
    <w:multiLevelType w:val="multilevel"/>
    <w:tmpl w:val="B2A62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A316FD"/>
    <w:multiLevelType w:val="multilevel"/>
    <w:tmpl w:val="5AC22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65E13"/>
    <w:multiLevelType w:val="multilevel"/>
    <w:tmpl w:val="84FA1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42782"/>
    <w:multiLevelType w:val="multilevel"/>
    <w:tmpl w:val="E6421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12E674A"/>
    <w:multiLevelType w:val="multilevel"/>
    <w:tmpl w:val="B00A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44078"/>
    <w:multiLevelType w:val="hybridMultilevel"/>
    <w:tmpl w:val="0FA8F47A"/>
    <w:lvl w:ilvl="0" w:tplc="8F9864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600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85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CD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ED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0E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0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4C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CC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27DF4"/>
    <w:multiLevelType w:val="multilevel"/>
    <w:tmpl w:val="9F061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56A8A"/>
    <w:multiLevelType w:val="multilevel"/>
    <w:tmpl w:val="EE001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53CD2"/>
    <w:multiLevelType w:val="multilevel"/>
    <w:tmpl w:val="F9CA4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41CC8"/>
    <w:multiLevelType w:val="multilevel"/>
    <w:tmpl w:val="B0D42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F03FD"/>
    <w:multiLevelType w:val="multilevel"/>
    <w:tmpl w:val="5B68F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743773"/>
    <w:multiLevelType w:val="multilevel"/>
    <w:tmpl w:val="EF5E8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730FC"/>
    <w:multiLevelType w:val="multilevel"/>
    <w:tmpl w:val="F3B86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E3A4B"/>
    <w:multiLevelType w:val="multilevel"/>
    <w:tmpl w:val="20D03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73E00"/>
    <w:multiLevelType w:val="multilevel"/>
    <w:tmpl w:val="7A8A6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F1E53"/>
    <w:multiLevelType w:val="multilevel"/>
    <w:tmpl w:val="04B02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47917"/>
    <w:multiLevelType w:val="multilevel"/>
    <w:tmpl w:val="5EE87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93DED"/>
    <w:multiLevelType w:val="multilevel"/>
    <w:tmpl w:val="C1FA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246EF6"/>
    <w:multiLevelType w:val="multilevel"/>
    <w:tmpl w:val="54BC3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22"/>
  </w:num>
  <w:num w:numId="5">
    <w:abstractNumId w:val="29"/>
  </w:num>
  <w:num w:numId="6">
    <w:abstractNumId w:val="10"/>
  </w:num>
  <w:num w:numId="7">
    <w:abstractNumId w:val="24"/>
  </w:num>
  <w:num w:numId="8">
    <w:abstractNumId w:val="1"/>
  </w:num>
  <w:num w:numId="9">
    <w:abstractNumId w:val="28"/>
  </w:num>
  <w:num w:numId="10">
    <w:abstractNumId w:val="19"/>
  </w:num>
  <w:num w:numId="11">
    <w:abstractNumId w:val="4"/>
  </w:num>
  <w:num w:numId="12">
    <w:abstractNumId w:val="25"/>
  </w:num>
  <w:num w:numId="13">
    <w:abstractNumId w:val="21"/>
  </w:num>
  <w:num w:numId="14">
    <w:abstractNumId w:val="18"/>
  </w:num>
  <w:num w:numId="15">
    <w:abstractNumId w:val="20"/>
  </w:num>
  <w:num w:numId="16">
    <w:abstractNumId w:val="6"/>
  </w:num>
  <w:num w:numId="17">
    <w:abstractNumId w:val="0"/>
  </w:num>
  <w:num w:numId="18">
    <w:abstractNumId w:val="14"/>
  </w:num>
  <w:num w:numId="19">
    <w:abstractNumId w:val="23"/>
  </w:num>
  <w:num w:numId="20">
    <w:abstractNumId w:val="9"/>
  </w:num>
  <w:num w:numId="21">
    <w:abstractNumId w:val="26"/>
  </w:num>
  <w:num w:numId="22">
    <w:abstractNumId w:val="17"/>
  </w:num>
  <w:num w:numId="23">
    <w:abstractNumId w:val="3"/>
  </w:num>
  <w:num w:numId="24">
    <w:abstractNumId w:val="15"/>
  </w:num>
  <w:num w:numId="25">
    <w:abstractNumId w:val="11"/>
  </w:num>
  <w:num w:numId="26">
    <w:abstractNumId w:val="13"/>
  </w:num>
  <w:num w:numId="27">
    <w:abstractNumId w:val="8"/>
  </w:num>
  <w:num w:numId="28">
    <w:abstractNumId w:val="27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30"/>
    <w:rsid w:val="00043C8B"/>
    <w:rsid w:val="001476E7"/>
    <w:rsid w:val="004346AC"/>
    <w:rsid w:val="00462C7E"/>
    <w:rsid w:val="004B77EF"/>
    <w:rsid w:val="0054141F"/>
    <w:rsid w:val="005943FD"/>
    <w:rsid w:val="006967E9"/>
    <w:rsid w:val="006B35BA"/>
    <w:rsid w:val="006C588D"/>
    <w:rsid w:val="007E3030"/>
    <w:rsid w:val="00803983"/>
    <w:rsid w:val="008F0791"/>
    <w:rsid w:val="00967A70"/>
    <w:rsid w:val="00971B25"/>
    <w:rsid w:val="00B80975"/>
    <w:rsid w:val="00BF46CA"/>
    <w:rsid w:val="00C30932"/>
    <w:rsid w:val="00C733BF"/>
    <w:rsid w:val="00D32B8B"/>
    <w:rsid w:val="00E04DB2"/>
    <w:rsid w:val="037E62F4"/>
    <w:rsid w:val="0470677C"/>
    <w:rsid w:val="0507902B"/>
    <w:rsid w:val="071EE761"/>
    <w:rsid w:val="07B4658A"/>
    <w:rsid w:val="0B8D107B"/>
    <w:rsid w:val="11B3D05D"/>
    <w:rsid w:val="139163CA"/>
    <w:rsid w:val="179A9654"/>
    <w:rsid w:val="17E7B9B8"/>
    <w:rsid w:val="1AABFD8C"/>
    <w:rsid w:val="1B880333"/>
    <w:rsid w:val="1C66E044"/>
    <w:rsid w:val="1E26142D"/>
    <w:rsid w:val="272B6206"/>
    <w:rsid w:val="2C466C8F"/>
    <w:rsid w:val="2F861926"/>
    <w:rsid w:val="33ED9FE8"/>
    <w:rsid w:val="34E7D96E"/>
    <w:rsid w:val="36FCDAF3"/>
    <w:rsid w:val="400AAAB5"/>
    <w:rsid w:val="41EA296A"/>
    <w:rsid w:val="455AEF08"/>
    <w:rsid w:val="45934597"/>
    <w:rsid w:val="4611342B"/>
    <w:rsid w:val="499D487E"/>
    <w:rsid w:val="4A5342B2"/>
    <w:rsid w:val="4AE7C516"/>
    <w:rsid w:val="4D814CE2"/>
    <w:rsid w:val="5AEC0A33"/>
    <w:rsid w:val="5C89AD5A"/>
    <w:rsid w:val="65695966"/>
    <w:rsid w:val="65E5B397"/>
    <w:rsid w:val="69B648E7"/>
    <w:rsid w:val="71143B04"/>
    <w:rsid w:val="71399B25"/>
    <w:rsid w:val="71AAB0E6"/>
    <w:rsid w:val="78CAFF39"/>
    <w:rsid w:val="7B1CF1AC"/>
    <w:rsid w:val="7B7D743C"/>
    <w:rsid w:val="7C5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5567"/>
  <w15:chartTrackingRefBased/>
  <w15:docId w15:val="{8A9DB65F-B79B-4EDC-B911-12DDB0EF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0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3030"/>
  </w:style>
  <w:style w:type="character" w:customStyle="1" w:styleId="eop">
    <w:name w:val="eop"/>
    <w:basedOn w:val="DefaultParagraphFont"/>
    <w:rsid w:val="007E3030"/>
  </w:style>
  <w:style w:type="paragraph" w:styleId="ListParagraph">
    <w:name w:val="List Paragraph"/>
    <w:basedOn w:val="Normal"/>
    <w:uiPriority w:val="34"/>
    <w:qFormat/>
    <w:rsid w:val="005943F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URFbookings" TargetMode="External"/><Relationship Id="rId13" Type="http://schemas.openxmlformats.org/officeDocument/2006/relationships/hyperlink" Target="mailto:surf@bellarmin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1.safelinks.protection.outlook.com/?url=https%3A%2F%2Fwww.facebook.com%2FBellarmine.SuRF%2F&amp;data=02%7C01%7Cewerner%40bellarmine.edu%7C0f8750a15aac40b8c73e08d71c2d99e6%7C5290229cd9f145dca0d4263790f731fa%7C1%7C0%7C637008854483629466&amp;sdata=7CCLC9TAWhVNJYBiczP7dQr5UXT1NloaZs6leAnEw1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1.safelinks.protection.outlook.com/?url=https%3A%2F%2Fwww.instagram.com%2Fbellarminesurf%2F&amp;data=02%7C01%7Cewerner%40bellarmine.edu%7C0f8750a15aac40b8c73e08d71c2d99e6%7C5290229cd9f145dca0d4263790f731fa%7C1%7C0%7C637008854483629466&amp;sdata=RclfOiizmFEzmWD8zFkJf9JH4ABoBRlEskPbKvClC1o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01.safelinks.protection.outlook.com/?url=https%3A%2F%2Ftwitter.com%2FBellarmineSuRF&amp;data=02%7C01%7Cewerner%40bellarmine.edu%7C0f8750a15aac40b8c73e08d71c2d99e6%7C5290229cd9f145dca0d4263790f731fa%7C1%7C0%7C637008854483619475&amp;sdata=9KT5NBRRdCgVIz5zHiIpbn985qlxFGpU5UxXcSq%2F80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ellarmine.edu/studentaffairs/recreationcen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3B00BA8359E4298F27B6E87C89442" ma:contentTypeVersion="14" ma:contentTypeDescription="Create a new document." ma:contentTypeScope="" ma:versionID="e01db6326596d1aa3c04a801288e3610">
  <xsd:schema xmlns:xsd="http://www.w3.org/2001/XMLSchema" xmlns:xs="http://www.w3.org/2001/XMLSchema" xmlns:p="http://schemas.microsoft.com/office/2006/metadata/properties" xmlns:ns1="http://schemas.microsoft.com/sharepoint/v3" xmlns:ns2="42b1c339-0006-4e63-b4a3-fdf43d5c1af7" xmlns:ns3="e3962017-878a-4d59-ac96-052ee6f398e3" targetNamespace="http://schemas.microsoft.com/office/2006/metadata/properties" ma:root="true" ma:fieldsID="cea65fc81adc6fa70822691d06a89ff9" ns1:_="" ns2:_="" ns3:_="">
    <xsd:import namespace="http://schemas.microsoft.com/sharepoint/v3"/>
    <xsd:import namespace="42b1c339-0006-4e63-b4a3-fdf43d5c1af7"/>
    <xsd:import namespace="e3962017-878a-4d59-ac96-052ee6f39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c339-0006-4e63-b4a3-fdf43d5c1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62017-878a-4d59-ac96-052ee6f39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3962017-878a-4d59-ac96-052ee6f398e3">
      <UserInfo>
        <DisplayName>Emily L. Werner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50027C-96AD-48CD-BFCC-C3B41A95E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47EB6-D5A3-4872-915E-70BE3AD72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b1c339-0006-4e63-b4a3-fdf43d5c1af7"/>
    <ds:schemaRef ds:uri="e3962017-878a-4d59-ac96-052ee6f39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3C210-1901-4036-9BCE-F70CB63FFF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962017-878a-4d59-ac96-052ee6f39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Lally</dc:creator>
  <cp:keywords/>
  <dc:description/>
  <cp:lastModifiedBy>Cynthia E. Lally</cp:lastModifiedBy>
  <cp:revision>21</cp:revision>
  <dcterms:created xsi:type="dcterms:W3CDTF">2020-06-30T20:07:00Z</dcterms:created>
  <dcterms:modified xsi:type="dcterms:W3CDTF">2020-08-10T14:47:00Z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0x0101008223B00BA8359E4298F27B6E87C89442</vt:lpwstr>
  </property>
</Properties>
</file>